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14" w:rsidRPr="00D74886" w:rsidRDefault="00FF6514" w:rsidP="00FF6514">
      <w:pPr>
        <w:jc w:val="center"/>
        <w:rPr>
          <w:b/>
          <w:sz w:val="22"/>
          <w:szCs w:val="22"/>
          <w:lang w:val="uk-UA"/>
        </w:rPr>
      </w:pPr>
      <w:r w:rsidRPr="00D74886">
        <w:rPr>
          <w:b/>
          <w:bCs/>
          <w:sz w:val="28"/>
          <w:szCs w:val="28"/>
          <w:lang w:val="uk-UA"/>
        </w:rPr>
        <w:t>ЗАПИТ НА ПОДАННЯ ЦІНОВОЇ ПРОПОЗИЦІЇ</w:t>
      </w:r>
      <w:r w:rsidR="00AD2F1F" w:rsidRPr="00D74886">
        <w:rPr>
          <w:b/>
          <w:bCs/>
          <w:sz w:val="28"/>
          <w:szCs w:val="28"/>
          <w:lang w:val="ru-RU"/>
        </w:rPr>
        <w:t xml:space="preserve"> №</w:t>
      </w:r>
      <w:r w:rsidRPr="00D74886">
        <w:rPr>
          <w:b/>
          <w:bCs/>
          <w:sz w:val="28"/>
          <w:szCs w:val="28"/>
          <w:lang w:val="uk-UA"/>
        </w:rPr>
        <w:t xml:space="preserve"> </w:t>
      </w:r>
      <w:r w:rsidRPr="00D74886">
        <w:rPr>
          <w:b/>
          <w:bCs/>
          <w:sz w:val="28"/>
          <w:szCs w:val="28"/>
        </w:rPr>
        <w:t>ZKVU</w:t>
      </w:r>
      <w:r w:rsidRPr="00D74886">
        <w:rPr>
          <w:b/>
          <w:bCs/>
          <w:sz w:val="28"/>
          <w:szCs w:val="28"/>
          <w:lang w:val="ru-RU"/>
        </w:rPr>
        <w:t>1908</w:t>
      </w:r>
    </w:p>
    <w:p w:rsidR="004D49FB" w:rsidRPr="00D74886" w:rsidRDefault="004D49FB" w:rsidP="004D49FB">
      <w:pPr>
        <w:pStyle w:val="1"/>
        <w:ind w:right="283"/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</w:pPr>
      <w:r w:rsidRPr="00D74886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на технічне забезпечення 18 фестивалів  «З країни в Україну» в малих містах Луганської, Донецької, Запорізької, Херсонської, Одеської та Закарпатської областей в рамках програм Агенції США з міжнародного розвитку (USAID).</w:t>
      </w:r>
    </w:p>
    <w:p w:rsidR="004D49FB" w:rsidRPr="00D74886" w:rsidRDefault="004D49FB" w:rsidP="004D49FB">
      <w:pPr>
        <w:jc w:val="both"/>
        <w:rPr>
          <w:lang w:val="uk-UA"/>
        </w:rPr>
      </w:pPr>
    </w:p>
    <w:p w:rsidR="004D49FB" w:rsidRPr="00D74886" w:rsidRDefault="004D49FB" w:rsidP="004D49FB">
      <w:pPr>
        <w:pStyle w:val="1"/>
        <w:spacing w:before="0"/>
        <w:jc w:val="center"/>
        <w:rPr>
          <w:rFonts w:ascii="Times New Roman" w:hAnsi="Times New Roman" w:cs="Times New Roman"/>
          <w:lang w:val="uk-UA"/>
        </w:rPr>
      </w:pPr>
      <w:r w:rsidRPr="00D74886">
        <w:rPr>
          <w:rFonts w:ascii="Times New Roman" w:hAnsi="Times New Roman" w:cs="Times New Roman"/>
          <w:lang w:val="uk-UA"/>
        </w:rPr>
        <w:t>ДОДАТОК А3 до ЗНПЦП № ZKVU1908</w:t>
      </w:r>
    </w:p>
    <w:p w:rsidR="00FF6514" w:rsidRPr="00D74886" w:rsidRDefault="00FF6514" w:rsidP="00FF6514">
      <w:pPr>
        <w:pStyle w:val="1"/>
        <w:jc w:val="center"/>
        <w:rPr>
          <w:rFonts w:ascii="Times New Roman" w:hAnsi="Times New Roman" w:cs="Times New Roman"/>
          <w:caps/>
          <w:lang w:val="uk-UA"/>
        </w:rPr>
      </w:pPr>
      <w:r w:rsidRPr="00D74886">
        <w:rPr>
          <w:rFonts w:ascii="Times New Roman" w:hAnsi="Times New Roman" w:cs="Times New Roman"/>
          <w:caps/>
          <w:lang w:val="uk-UA"/>
        </w:rPr>
        <w:t>Кошторис для технічного розрахунку проекту</w:t>
      </w:r>
    </w:p>
    <w:p w:rsidR="00FF6514" w:rsidRPr="00D74886" w:rsidRDefault="00FF6514" w:rsidP="00220B3C">
      <w:pPr>
        <w:jc w:val="both"/>
        <w:rPr>
          <w:lang w:val="uk-UA"/>
        </w:rPr>
      </w:pPr>
    </w:p>
    <w:p w:rsidR="00FF6514" w:rsidRPr="00D74886" w:rsidRDefault="00FF6514" w:rsidP="00220B3C">
      <w:pPr>
        <w:pStyle w:val="af8"/>
        <w:jc w:val="both"/>
        <w:rPr>
          <w:iCs/>
          <w:lang w:val="uk-UA"/>
        </w:rPr>
      </w:pPr>
      <w:r w:rsidRPr="00D74886">
        <w:rPr>
          <w:iCs/>
          <w:lang w:val="uk-UA"/>
        </w:rPr>
        <w:t>У таблиці нижче наведені орієнтовні технічні вимоги до товарів/послуг. Учасники тендеру повинні подати пропозиції, що містять відповідну інформацію на фірмовому бланку або відповідно до офіційного формату пропозиції. Якщо це неможливо, учасники тендеру можуть заповнити Додаток А2 та надіслати його з підписом та печаткою за вказаною для кореспонденції адресою: tender@coukraine.org</w:t>
      </w:r>
    </w:p>
    <w:p w:rsidR="00FF6514" w:rsidRPr="00D74886" w:rsidRDefault="00FF6514" w:rsidP="00FF6514">
      <w:pPr>
        <w:rPr>
          <w:lang w:val="uk-UA"/>
        </w:rPr>
      </w:pPr>
    </w:p>
    <w:tbl>
      <w:tblPr>
        <w:tblW w:w="50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192"/>
        <w:gridCol w:w="2046"/>
        <w:gridCol w:w="700"/>
        <w:gridCol w:w="736"/>
        <w:gridCol w:w="3646"/>
        <w:gridCol w:w="975"/>
        <w:gridCol w:w="1902"/>
        <w:gridCol w:w="2082"/>
      </w:tblGrid>
      <w:tr w:rsidR="00220B3C" w:rsidRPr="00D74886" w:rsidTr="00604483">
        <w:tc>
          <w:tcPr>
            <w:tcW w:w="2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B3C" w:rsidRPr="00D74886" w:rsidRDefault="00220B3C" w:rsidP="00C42366">
            <w:pPr>
              <w:widowControl w:val="0"/>
              <w:jc w:val="center"/>
              <w:rPr>
                <w:b/>
                <w:sz w:val="18"/>
                <w:szCs w:val="18"/>
                <w:lang w:val="uk-UA"/>
              </w:rPr>
            </w:pPr>
            <w:r w:rsidRPr="00D74886">
              <w:rPr>
                <w:b/>
                <w:sz w:val="18"/>
                <w:szCs w:val="18"/>
                <w:lang w:val="uk-UA"/>
              </w:rPr>
              <w:t>#</w:t>
            </w:r>
          </w:p>
        </w:tc>
        <w:tc>
          <w:tcPr>
            <w:tcW w:w="141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B3C" w:rsidRPr="00D74886" w:rsidRDefault="00220B3C">
            <w:pPr>
              <w:widowControl w:val="0"/>
              <w:jc w:val="center"/>
              <w:rPr>
                <w:b/>
                <w:sz w:val="18"/>
                <w:szCs w:val="18"/>
                <w:lang w:val="uk-UA"/>
              </w:rPr>
            </w:pPr>
            <w:r w:rsidRPr="00D74886">
              <w:rPr>
                <w:b/>
                <w:sz w:val="18"/>
                <w:szCs w:val="18"/>
                <w:lang w:val="uk-UA"/>
              </w:rPr>
              <w:t>Опис і технічні характеристики</w:t>
            </w:r>
          </w:p>
        </w:tc>
        <w:tc>
          <w:tcPr>
            <w:tcW w:w="2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B3C" w:rsidRPr="00D74886" w:rsidRDefault="00220B3C">
            <w:pPr>
              <w:widowControl w:val="0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b/>
                <w:sz w:val="18"/>
                <w:szCs w:val="18"/>
                <w:lang w:val="uk-UA"/>
              </w:rPr>
              <w:t>Кіл-ть</w:t>
            </w:r>
            <w:proofErr w:type="spellEnd"/>
          </w:p>
        </w:tc>
        <w:tc>
          <w:tcPr>
            <w:tcW w:w="246" w:type="pct"/>
            <w:tcBorders>
              <w:bottom w:val="single" w:sz="4" w:space="0" w:color="auto"/>
            </w:tcBorders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b/>
                <w:sz w:val="18"/>
                <w:szCs w:val="18"/>
                <w:lang w:val="uk-UA"/>
              </w:rPr>
            </w:pPr>
            <w:r w:rsidRPr="00D74886">
              <w:rPr>
                <w:b/>
                <w:sz w:val="13"/>
                <w:szCs w:val="13"/>
                <w:lang w:val="uk-UA"/>
              </w:rPr>
              <w:t>Одиниці виміру</w:t>
            </w:r>
          </w:p>
        </w:tc>
        <w:tc>
          <w:tcPr>
            <w:tcW w:w="12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B3C" w:rsidRPr="00D74886" w:rsidRDefault="00220B3C">
            <w:pPr>
              <w:widowControl w:val="0"/>
              <w:jc w:val="center"/>
              <w:rPr>
                <w:b/>
                <w:sz w:val="18"/>
                <w:szCs w:val="18"/>
                <w:lang w:val="uk-UA"/>
              </w:rPr>
            </w:pPr>
            <w:r w:rsidRPr="00D74886">
              <w:rPr>
                <w:b/>
                <w:sz w:val="18"/>
                <w:szCs w:val="18"/>
                <w:lang w:val="uk-UA"/>
              </w:rPr>
              <w:t>Пропоновані елементи та технічні характеристики</w:t>
            </w: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b/>
                <w:sz w:val="18"/>
                <w:szCs w:val="18"/>
                <w:lang w:val="uk-UA"/>
              </w:rPr>
            </w:pPr>
            <w:r w:rsidRPr="00D74886">
              <w:rPr>
                <w:b/>
                <w:sz w:val="18"/>
                <w:szCs w:val="18"/>
                <w:lang w:val="uk-UA"/>
              </w:rPr>
              <w:t>Ціна за од., грн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B3C" w:rsidRPr="00D74886" w:rsidRDefault="00220B3C">
            <w:pPr>
              <w:widowControl w:val="0"/>
              <w:jc w:val="center"/>
              <w:rPr>
                <w:b/>
                <w:sz w:val="18"/>
                <w:szCs w:val="18"/>
                <w:lang w:val="uk-UA"/>
              </w:rPr>
            </w:pPr>
            <w:r w:rsidRPr="00D74886">
              <w:rPr>
                <w:b/>
                <w:sz w:val="18"/>
                <w:szCs w:val="18"/>
                <w:lang w:val="uk-UA"/>
              </w:rPr>
              <w:t>Всього для 9 міст Донецької та Луганської областей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center"/>
          </w:tcPr>
          <w:p w:rsidR="00220B3C" w:rsidRPr="00D74886" w:rsidRDefault="00220B3C">
            <w:pPr>
              <w:widowControl w:val="0"/>
              <w:jc w:val="center"/>
              <w:rPr>
                <w:b/>
                <w:sz w:val="18"/>
                <w:szCs w:val="18"/>
                <w:lang w:val="uk-UA"/>
              </w:rPr>
            </w:pPr>
            <w:r w:rsidRPr="00D74886">
              <w:rPr>
                <w:b/>
                <w:sz w:val="18"/>
                <w:szCs w:val="18"/>
                <w:lang w:val="uk-UA"/>
              </w:rPr>
              <w:t>Всього для 9 міст Приазов’я, Одещини та Закарпаття</w:t>
            </w:r>
          </w:p>
        </w:tc>
      </w:tr>
      <w:tr w:rsidR="00220B3C" w:rsidRPr="00D74886" w:rsidTr="00604483">
        <w:trPr>
          <w:trHeight w:val="521"/>
        </w:trPr>
        <w:tc>
          <w:tcPr>
            <w:tcW w:w="226" w:type="pct"/>
            <w:shd w:val="clear" w:color="auto" w:fill="F7CAAC" w:themeFill="accent2" w:themeFillTint="66"/>
            <w:vAlign w:val="center"/>
          </w:tcPr>
          <w:p w:rsidR="00220B3C" w:rsidRPr="00D74886" w:rsidRDefault="00220B3C" w:rsidP="00C42366">
            <w:pPr>
              <w:widowControl w:val="0"/>
              <w:jc w:val="center"/>
              <w:rPr>
                <w:b/>
                <w:sz w:val="18"/>
                <w:szCs w:val="18"/>
                <w:lang w:val="uk-UA"/>
              </w:rPr>
            </w:pPr>
            <w:r w:rsidRPr="00D74886">
              <w:rPr>
                <w:b/>
                <w:sz w:val="18"/>
                <w:szCs w:val="18"/>
                <w:lang w:val="uk-UA"/>
              </w:rPr>
              <w:t>1.</w:t>
            </w:r>
          </w:p>
        </w:tc>
        <w:tc>
          <w:tcPr>
            <w:tcW w:w="733" w:type="pct"/>
            <w:shd w:val="clear" w:color="auto" w:fill="F7CAAC" w:themeFill="accent2" w:themeFillTint="66"/>
          </w:tcPr>
          <w:p w:rsidR="00220B3C" w:rsidRPr="00D74886" w:rsidRDefault="00220B3C" w:rsidP="00C42366">
            <w:pPr>
              <w:widowControl w:val="0"/>
              <w:jc w:val="center"/>
              <w:rPr>
                <w:rStyle w:val="a7"/>
                <w:rFonts w:eastAsiaTheme="majorEastAsia"/>
                <w:sz w:val="18"/>
                <w:szCs w:val="18"/>
                <w:lang w:val="uk-UA"/>
              </w:rPr>
            </w:pPr>
          </w:p>
        </w:tc>
        <w:tc>
          <w:tcPr>
            <w:tcW w:w="4041" w:type="pct"/>
            <w:gridSpan w:val="7"/>
            <w:shd w:val="clear" w:color="auto" w:fill="F7CAAC" w:themeFill="accent2" w:themeFillTint="66"/>
            <w:vAlign w:val="center"/>
          </w:tcPr>
          <w:p w:rsidR="00220B3C" w:rsidRPr="00D74886" w:rsidRDefault="00C572CE" w:rsidP="00220B3C">
            <w:pPr>
              <w:widowControl w:val="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hyperlink w:anchor="звук" w:history="1">
              <w:r w:rsidR="00220B3C" w:rsidRPr="00D74886">
                <w:rPr>
                  <w:rStyle w:val="a7"/>
                  <w:rFonts w:eastAsiaTheme="majorEastAsia"/>
                  <w:sz w:val="18"/>
                  <w:szCs w:val="18"/>
                  <w:lang w:val="uk-UA"/>
                </w:rPr>
                <w:t>Постановка завдання по звуковому забезпеченню основної сцени</w:t>
              </w:r>
            </w:hyperlink>
          </w:p>
          <w:p w:rsidR="00220B3C" w:rsidRPr="00D74886" w:rsidRDefault="00220B3C" w:rsidP="00220B3C">
            <w:pPr>
              <w:widowControl w:val="0"/>
              <w:jc w:val="center"/>
              <w:rPr>
                <w:b/>
                <w:sz w:val="18"/>
                <w:szCs w:val="18"/>
                <w:lang w:val="uk-UA"/>
              </w:rPr>
            </w:pPr>
            <w:r w:rsidRPr="00D74886">
              <w:rPr>
                <w:b/>
                <w:color w:val="000000"/>
                <w:sz w:val="18"/>
                <w:szCs w:val="18"/>
                <w:lang w:val="uk-UA"/>
              </w:rPr>
              <w:t>(описова частина в додатку А</w:t>
            </w:r>
            <w:r w:rsidR="008C2F39" w:rsidRPr="00D74886">
              <w:rPr>
                <w:b/>
                <w:color w:val="000000"/>
                <w:sz w:val="18"/>
                <w:szCs w:val="18"/>
                <w:lang w:val="uk-UA"/>
              </w:rPr>
              <w:t>4</w:t>
            </w:r>
            <w:bookmarkStart w:id="0" w:name="_GoBack"/>
            <w:bookmarkEnd w:id="0"/>
            <w:r w:rsidRPr="00D74886">
              <w:rPr>
                <w:b/>
                <w:color w:val="000000"/>
                <w:sz w:val="18"/>
                <w:szCs w:val="18"/>
                <w:lang w:val="uk-UA"/>
              </w:rPr>
              <w:t>)</w:t>
            </w:r>
          </w:p>
        </w:tc>
      </w:tr>
      <w:tr w:rsidR="00220B3C" w:rsidRPr="00D74886" w:rsidTr="00604483">
        <w:trPr>
          <w:trHeight w:val="359"/>
        </w:trPr>
        <w:tc>
          <w:tcPr>
            <w:tcW w:w="226" w:type="pct"/>
            <w:shd w:val="clear" w:color="auto" w:fill="auto"/>
            <w:vAlign w:val="center"/>
          </w:tcPr>
          <w:p w:rsidR="00220B3C" w:rsidRPr="00D74886" w:rsidRDefault="00220B3C" w:rsidP="00C42366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33" w:type="pct"/>
          </w:tcPr>
          <w:p w:rsidR="00220B3C" w:rsidRPr="00D74886" w:rsidRDefault="00220B3C" w:rsidP="00C42366">
            <w:pPr>
              <w:widowControl w:val="0"/>
              <w:jc w:val="right"/>
              <w:rPr>
                <w:b/>
                <w:i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041" w:type="pct"/>
            <w:gridSpan w:val="7"/>
            <w:shd w:val="clear" w:color="auto" w:fill="auto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b/>
                <w:color w:val="000000" w:themeColor="text1"/>
                <w:sz w:val="18"/>
                <w:szCs w:val="18"/>
                <w:lang w:val="uk-UA"/>
              </w:rPr>
            </w:pPr>
            <w:r w:rsidRPr="00D74886">
              <w:rPr>
                <w:b/>
                <w:i/>
                <w:color w:val="000000" w:themeColor="text1"/>
                <w:sz w:val="18"/>
                <w:szCs w:val="18"/>
                <w:lang w:val="uk-UA"/>
              </w:rPr>
              <w:t>Портальні АС</w:t>
            </w: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220B3C" w:rsidP="00C42366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1.1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C42366">
            <w:pPr>
              <w:rPr>
                <w:color w:val="000000"/>
                <w:sz w:val="18"/>
                <w:szCs w:val="18"/>
                <w:lang w:val="uk-UA" w:eastAsia="en-GB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PA Активна  АС ТОП лінійний масив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dB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Technologies DVA T12 1500Вт RMS (або класом не нижче вказаного)</w:t>
            </w:r>
          </w:p>
        </w:tc>
        <w:tc>
          <w:tcPr>
            <w:tcW w:w="234" w:type="pct"/>
            <w:vAlign w:val="center"/>
          </w:tcPr>
          <w:p w:rsidR="00220B3C" w:rsidRPr="00D74886" w:rsidRDefault="00220B3C" w:rsidP="00C42366">
            <w:pPr>
              <w:jc w:val="center"/>
              <w:outlineLvl w:val="0"/>
              <w:rPr>
                <w:sz w:val="18"/>
                <w:szCs w:val="18"/>
                <w:lang w:val="uk-UA" w:eastAsia="en-GB"/>
              </w:rPr>
            </w:pPr>
            <w:r w:rsidRPr="00D74886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C42366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C42366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C42366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C42366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1.2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PA Активна НЧ АС лінійний масив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dB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Technologies DVA S30 3000Вт RMS (або класом не нижче вказаного)</w:t>
            </w:r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1.3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PA Рама для підвісу лінійного масиву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dB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Technologies DRK10500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kg</w:t>
            </w:r>
            <w:proofErr w:type="spellEnd"/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1.4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PA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Контролер-процесорdB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Technologies AC26AES/EBU RD-NET (або класом не нижче вказаного)</w:t>
            </w:r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1.5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PA Контролер RDNET (лінійний масив)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dB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Technologies Control2RD-Net (або класом не нижче вказаного)</w:t>
            </w:r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rPr>
          <w:trHeight w:val="341"/>
        </w:trPr>
        <w:tc>
          <w:tcPr>
            <w:tcW w:w="22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33" w:type="pct"/>
          </w:tcPr>
          <w:p w:rsidR="00220B3C" w:rsidRPr="00D74886" w:rsidRDefault="00220B3C" w:rsidP="00220B3C">
            <w:pPr>
              <w:widowControl w:val="0"/>
              <w:jc w:val="right"/>
              <w:rPr>
                <w:b/>
                <w:i/>
                <w:sz w:val="18"/>
                <w:szCs w:val="18"/>
                <w:lang w:val="uk-UA"/>
              </w:rPr>
            </w:pPr>
          </w:p>
        </w:tc>
        <w:tc>
          <w:tcPr>
            <w:tcW w:w="4041" w:type="pct"/>
            <w:gridSpan w:val="7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b/>
                <w:i/>
                <w:sz w:val="18"/>
                <w:szCs w:val="18"/>
                <w:lang w:val="uk-UA"/>
              </w:rPr>
              <w:t>Моніторні</w:t>
            </w:r>
            <w:proofErr w:type="spellEnd"/>
            <w:r w:rsidRPr="00D74886">
              <w:rPr>
                <w:b/>
                <w:i/>
                <w:sz w:val="18"/>
                <w:szCs w:val="18"/>
                <w:lang w:val="uk-UA"/>
              </w:rPr>
              <w:t xml:space="preserve"> та портативні АС</w:t>
            </w: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1.6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 w:eastAsia="en-GB"/>
              </w:rPr>
            </w:pP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Двухполосна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активна АС 12’’+1’’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CoaxialdB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Technologies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flexsys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FM12400Вт RMS (або класом </w:t>
            </w:r>
            <w:r w:rsidRPr="00D74886">
              <w:rPr>
                <w:color w:val="000000"/>
                <w:sz w:val="18"/>
                <w:szCs w:val="18"/>
                <w:lang w:val="uk-UA"/>
              </w:rPr>
              <w:lastRenderedPageBreak/>
              <w:t>не нижче вказаного)</w:t>
            </w:r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 w:eastAsia="en-GB"/>
              </w:rPr>
            </w:pPr>
            <w:r w:rsidRPr="00D74886">
              <w:rPr>
                <w:sz w:val="18"/>
                <w:szCs w:val="18"/>
                <w:lang w:val="uk-UA"/>
              </w:rPr>
              <w:lastRenderedPageBreak/>
              <w:t>6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lastRenderedPageBreak/>
              <w:t>1.7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Двухполосна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активна АС 15’’+1,5”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dB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Technologies DVX DM15750Вт RMS (або класом не нижче вказаного)</w:t>
            </w:r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1.8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Двухполосна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активна АС 15’’+1’’ CLARITY MAX15MH-S400Вт RMS (або класом не нижче вказаного)</w:t>
            </w:r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rPr>
          <w:trHeight w:val="494"/>
        </w:trPr>
        <w:tc>
          <w:tcPr>
            <w:tcW w:w="22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33" w:type="pct"/>
          </w:tcPr>
          <w:p w:rsidR="00220B3C" w:rsidRPr="00D74886" w:rsidRDefault="00220B3C" w:rsidP="00220B3C">
            <w:pPr>
              <w:widowControl w:val="0"/>
              <w:jc w:val="right"/>
              <w:rPr>
                <w:b/>
                <w:i/>
                <w:sz w:val="18"/>
                <w:szCs w:val="18"/>
                <w:lang w:val="uk-UA"/>
              </w:rPr>
            </w:pPr>
          </w:p>
        </w:tc>
        <w:tc>
          <w:tcPr>
            <w:tcW w:w="4041" w:type="pct"/>
            <w:gridSpan w:val="7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b/>
                <w:i/>
                <w:sz w:val="18"/>
                <w:szCs w:val="18"/>
                <w:lang w:val="uk-UA"/>
              </w:rPr>
              <w:t>Мікрофони та радіосистеми</w:t>
            </w: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4F6CA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1.9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 w:eastAsia="en-GB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Високочастотна мікрофонна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радіосистемаSHURE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ULX BETA 58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суперкардіоідний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>, вокальний</w:t>
            </w:r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 w:eastAsia="en-GB"/>
              </w:rPr>
            </w:pPr>
            <w:r w:rsidRPr="00D74886">
              <w:rPr>
                <w:sz w:val="18"/>
                <w:szCs w:val="18"/>
                <w:lang w:val="uk-UA" w:eastAsia="en-GB"/>
              </w:rPr>
              <w:t>6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604483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1.10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Набір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мікрофонов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для озвучення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ударнихAKG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Rhytm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Pack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(1xD112,3xD40)</w:t>
            </w:r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604483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1.11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Динамічний мікрофон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інструментальнийSHURE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SM 57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LCEінструментальний</w:t>
            </w:r>
            <w:proofErr w:type="spellEnd"/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604483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1.12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Динамічний мікрофон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вокальнийSHURE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Beta58авокальний</w:t>
            </w:r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604483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1.13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Динамічний мікрофон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вокальнийSHURE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SM58вокальний</w:t>
            </w:r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604483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1.14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мікрофон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инструментальнийSHURE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Beta52аінструментальний</w:t>
            </w:r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604483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1.15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мікрофон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инструментальний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ПЗНSHURE Beta91інструментальний ПЗН</w:t>
            </w:r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rPr>
          <w:trHeight w:val="521"/>
        </w:trPr>
        <w:tc>
          <w:tcPr>
            <w:tcW w:w="22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33" w:type="pct"/>
          </w:tcPr>
          <w:p w:rsidR="00220B3C" w:rsidRPr="00D74886" w:rsidRDefault="00220B3C" w:rsidP="00220B3C">
            <w:pPr>
              <w:widowControl w:val="0"/>
              <w:jc w:val="right"/>
              <w:rPr>
                <w:b/>
                <w:i/>
                <w:sz w:val="18"/>
                <w:szCs w:val="18"/>
                <w:lang w:val="uk-UA"/>
              </w:rPr>
            </w:pPr>
          </w:p>
        </w:tc>
        <w:tc>
          <w:tcPr>
            <w:tcW w:w="4041" w:type="pct"/>
            <w:gridSpan w:val="7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b/>
                <w:i/>
                <w:sz w:val="18"/>
                <w:szCs w:val="18"/>
                <w:lang w:val="uk-UA"/>
              </w:rPr>
              <w:t>Мікшерні</w:t>
            </w:r>
            <w:proofErr w:type="spellEnd"/>
            <w:r w:rsidRPr="00D74886">
              <w:rPr>
                <w:b/>
                <w:i/>
                <w:sz w:val="18"/>
                <w:szCs w:val="18"/>
                <w:lang w:val="uk-UA"/>
              </w:rPr>
              <w:t xml:space="preserve"> консолі</w:t>
            </w: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604483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1.16</w:t>
            </w:r>
          </w:p>
        </w:tc>
        <w:tc>
          <w:tcPr>
            <w:tcW w:w="1417" w:type="pct"/>
            <w:gridSpan w:val="2"/>
            <w:vAlign w:val="center"/>
          </w:tcPr>
          <w:p w:rsidR="00220B3C" w:rsidRPr="00D74886" w:rsidRDefault="00220B3C" w:rsidP="00220B3C">
            <w:pPr>
              <w:jc w:val="both"/>
              <w:rPr>
                <w:color w:val="000000"/>
                <w:sz w:val="18"/>
                <w:szCs w:val="18"/>
                <w:lang w:val="uk-UA" w:eastAsia="en-GB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FOH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Мікшерна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консоль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Behringer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X32 Цифрова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мікшерна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консоль (або класом не нижче вказаного)</w:t>
            </w:r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604483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1.17</w:t>
            </w:r>
          </w:p>
        </w:tc>
        <w:tc>
          <w:tcPr>
            <w:tcW w:w="1417" w:type="pct"/>
            <w:gridSpan w:val="2"/>
            <w:vAlign w:val="center"/>
          </w:tcPr>
          <w:p w:rsidR="00220B3C" w:rsidRPr="00D74886" w:rsidRDefault="00220B3C" w:rsidP="00220B3C">
            <w:pPr>
              <w:jc w:val="both"/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FOH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Мікшерна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консоль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Behringer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X16 Цифрова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мікшерна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консоль  (або класом не нижче вказаного)</w:t>
            </w:r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rPr>
          <w:trHeight w:val="404"/>
        </w:trPr>
        <w:tc>
          <w:tcPr>
            <w:tcW w:w="22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33" w:type="pct"/>
          </w:tcPr>
          <w:p w:rsidR="00220B3C" w:rsidRPr="00D74886" w:rsidRDefault="00220B3C" w:rsidP="00220B3C">
            <w:pPr>
              <w:widowControl w:val="0"/>
              <w:jc w:val="right"/>
              <w:rPr>
                <w:b/>
                <w:i/>
                <w:sz w:val="18"/>
                <w:szCs w:val="18"/>
                <w:lang w:val="uk-UA"/>
              </w:rPr>
            </w:pPr>
          </w:p>
        </w:tc>
        <w:tc>
          <w:tcPr>
            <w:tcW w:w="4041" w:type="pct"/>
            <w:gridSpan w:val="7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b/>
                <w:i/>
                <w:sz w:val="18"/>
                <w:szCs w:val="18"/>
                <w:lang w:val="uk-UA"/>
              </w:rPr>
              <w:t>Аксесуари та інше</w:t>
            </w: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604483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1.18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 w:eastAsia="en-GB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>стійка мікрофонна «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журавель»K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>&amp;M</w:t>
            </w:r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 w:eastAsia="en-GB"/>
              </w:rPr>
            </w:pPr>
            <w:r w:rsidRPr="00D74886">
              <w:rPr>
                <w:sz w:val="18"/>
                <w:szCs w:val="18"/>
                <w:lang w:val="uk-UA" w:eastAsia="en-GB"/>
              </w:rPr>
              <w:t>10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604483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1.19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стійка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мікрофонная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низька «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журавель»Proel</w:t>
            </w:r>
            <w:proofErr w:type="spellEnd"/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604483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1.20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>стійка під клавішні 1-яруснаProel</w:t>
            </w:r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604483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1.21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>стійка під клавішні 2-яруснаQuickLock</w:t>
            </w:r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604483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1.22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spacing w:val="-1"/>
                <w:sz w:val="18"/>
                <w:szCs w:val="18"/>
                <w:lang w:val="uk-UA"/>
              </w:rPr>
              <w:t xml:space="preserve">Стійка під </w:t>
            </w: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клавіші 2-ярусна K&amp;M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Spider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PRO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only</w:t>
            </w:r>
            <w:proofErr w:type="spellEnd"/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604483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1.23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Директ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боксART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X-Direct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dual</w:t>
            </w:r>
            <w:proofErr w:type="spellEnd"/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604483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1.24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Директ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боксKLARK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TEKNIK</w:t>
            </w:r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604483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1.25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Директ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боксRADIAL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D-PROII</w:t>
            </w:r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604483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1.26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стійка для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гітариATHLETIC</w:t>
            </w:r>
            <w:proofErr w:type="spellEnd"/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604483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1.27</w:t>
            </w:r>
          </w:p>
        </w:tc>
        <w:tc>
          <w:tcPr>
            <w:tcW w:w="1417" w:type="pct"/>
            <w:gridSpan w:val="2"/>
            <w:vAlign w:val="center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Високоякісна сигнальна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комутаціяNEUTRICK+KLOTZ+SOMMERCABLEу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кількості необхідній для роботи</w:t>
            </w:r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мп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rPr>
          <w:trHeight w:val="458"/>
        </w:trPr>
        <w:tc>
          <w:tcPr>
            <w:tcW w:w="22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33" w:type="pct"/>
          </w:tcPr>
          <w:p w:rsidR="00220B3C" w:rsidRPr="00D74886" w:rsidRDefault="00220B3C" w:rsidP="00220B3C">
            <w:pPr>
              <w:widowControl w:val="0"/>
              <w:jc w:val="right"/>
              <w:rPr>
                <w:b/>
                <w:i/>
                <w:sz w:val="18"/>
                <w:szCs w:val="18"/>
                <w:lang w:val="uk-UA"/>
              </w:rPr>
            </w:pPr>
          </w:p>
        </w:tc>
        <w:tc>
          <w:tcPr>
            <w:tcW w:w="4041" w:type="pct"/>
            <w:gridSpan w:val="7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b/>
                <w:i/>
                <w:sz w:val="18"/>
                <w:szCs w:val="18"/>
                <w:lang w:val="uk-UA"/>
              </w:rPr>
              <w:t>Музичне обладнання</w:t>
            </w: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604483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1.28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 w:eastAsia="en-GB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Гітарний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комбопідсилювачFender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Twin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Amp</w:t>
            </w:r>
            <w:proofErr w:type="spellEnd"/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 w:eastAsia="en-GB"/>
              </w:rPr>
            </w:pPr>
            <w:r w:rsidRPr="00D7488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604483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1.29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>Гітарний «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кабінет»Marshall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1960A</w:t>
            </w:r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604483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1.30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Гітарний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підсилювачMarshall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JCM2000 TSL60</w:t>
            </w:r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604483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1.31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Гітарний підсилювач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БАСGalien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Crueger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1001 RB-II</w:t>
            </w:r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604483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1.32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Басовий «кабінет»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Galien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Crueger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410RBH</w:t>
            </w:r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604483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1.33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Барабанна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установкаTAMA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SSTAR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HyperDrive</w:t>
            </w:r>
            <w:proofErr w:type="spellEnd"/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604483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1.34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Електрона установка ROLAND TD-30/50 в складі BD, SD, 4Toms,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Hh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Живий, плюс 3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тарел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педи</w:t>
            </w:r>
            <w:proofErr w:type="spellEnd"/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rPr>
          <w:trHeight w:val="431"/>
        </w:trPr>
        <w:tc>
          <w:tcPr>
            <w:tcW w:w="22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33" w:type="pct"/>
          </w:tcPr>
          <w:p w:rsidR="00220B3C" w:rsidRPr="00D74886" w:rsidRDefault="00220B3C" w:rsidP="00220B3C">
            <w:pPr>
              <w:widowControl w:val="0"/>
              <w:jc w:val="right"/>
              <w:rPr>
                <w:b/>
                <w:i/>
                <w:sz w:val="18"/>
                <w:szCs w:val="18"/>
                <w:lang w:val="uk-UA"/>
              </w:rPr>
            </w:pPr>
          </w:p>
        </w:tc>
        <w:tc>
          <w:tcPr>
            <w:tcW w:w="4041" w:type="pct"/>
            <w:gridSpan w:val="7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b/>
                <w:i/>
                <w:sz w:val="18"/>
                <w:szCs w:val="18"/>
                <w:lang w:val="uk-UA"/>
              </w:rPr>
              <w:t>Портативні мікшери</w:t>
            </w: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604483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1.35</w:t>
            </w:r>
          </w:p>
        </w:tc>
        <w:tc>
          <w:tcPr>
            <w:tcW w:w="1417" w:type="pct"/>
            <w:gridSpan w:val="2"/>
            <w:vAlign w:val="center"/>
          </w:tcPr>
          <w:p w:rsidR="00220B3C" w:rsidRPr="00D74886" w:rsidRDefault="00220B3C" w:rsidP="00220B3C">
            <w:pPr>
              <w:jc w:val="both"/>
              <w:rPr>
                <w:color w:val="000000"/>
                <w:sz w:val="18"/>
                <w:szCs w:val="18"/>
                <w:lang w:val="uk-UA" w:eastAsia="en-GB"/>
              </w:rPr>
            </w:pP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Мікшерний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пультAllen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>&amp;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Heath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ZED10FX</w:t>
            </w:r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rPr>
          <w:trHeight w:val="584"/>
        </w:trPr>
        <w:tc>
          <w:tcPr>
            <w:tcW w:w="22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b/>
                <w:sz w:val="18"/>
                <w:szCs w:val="18"/>
                <w:lang w:val="uk-UA"/>
              </w:rPr>
              <w:t>2.</w:t>
            </w:r>
          </w:p>
        </w:tc>
        <w:tc>
          <w:tcPr>
            <w:tcW w:w="733" w:type="pct"/>
            <w:shd w:val="clear" w:color="auto" w:fill="FBE4D5" w:themeFill="accent2" w:themeFillTint="33"/>
          </w:tcPr>
          <w:p w:rsidR="00220B3C" w:rsidRPr="00D74886" w:rsidRDefault="00220B3C" w:rsidP="00220B3C">
            <w:pPr>
              <w:widowControl w:val="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4041" w:type="pct"/>
            <w:gridSpan w:val="7"/>
            <w:shd w:val="clear" w:color="auto" w:fill="FBE4D5" w:themeFill="accent2" w:themeFillTint="33"/>
            <w:vAlign w:val="center"/>
          </w:tcPr>
          <w:p w:rsidR="00220B3C" w:rsidRPr="00D74886" w:rsidRDefault="00C572CE" w:rsidP="00220B3C">
            <w:pPr>
              <w:widowControl w:val="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hyperlink w:anchor="світло" w:history="1">
              <w:r w:rsidR="00220B3C" w:rsidRPr="00D74886">
                <w:rPr>
                  <w:rStyle w:val="a7"/>
                  <w:rFonts w:eastAsiaTheme="majorEastAsia"/>
                  <w:sz w:val="18"/>
                  <w:szCs w:val="18"/>
                  <w:lang w:val="uk-UA"/>
                </w:rPr>
                <w:t>Постановка завдання по світловому забезпеченню основної сцени</w:t>
              </w:r>
            </w:hyperlink>
          </w:p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b/>
                <w:color w:val="000000"/>
                <w:sz w:val="18"/>
                <w:szCs w:val="18"/>
                <w:lang w:val="uk-UA"/>
              </w:rPr>
              <w:t>(описова частина в додатку А3)</w:t>
            </w: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2.1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 w:eastAsia="en-GB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Голова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BEAMSharpy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Halo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Beam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200189Вт  (або класом не нижче вказаного)</w:t>
            </w:r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 w:eastAsia="en-GB"/>
              </w:rPr>
            </w:pPr>
            <w:r w:rsidRPr="00D74886">
              <w:rPr>
                <w:sz w:val="18"/>
                <w:szCs w:val="18"/>
                <w:lang w:val="uk-UA" w:eastAsia="en-GB"/>
              </w:rPr>
              <w:t>10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2.2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Голова LED RGBWА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WASHSilverStar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MX INDIGO6000XE+120*3ВтLED ZOOM (або класом не нижче вказаного)</w:t>
            </w:r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2.3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Голова LED RGBWА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WASHSilverStar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CYAN MX12000 MK337*15ВтLED ZOOM (або класом не нижче вказаного)</w:t>
            </w:r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2.4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Прожектор LED BARROXCYC93*3Вт LED </w:t>
            </w:r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2.5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Стробоскоп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Martin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Atomic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30003000Вт (або класом не нижче вказаного)</w:t>
            </w:r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2.6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Прожектор «світлова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гармата»LightSky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FS1200Iris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cmy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1200w (або класом не нижче вказаного)</w:t>
            </w:r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2.7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>Прожектор LED PAR 64Halo 360DTV 60 LED по 3Вт (або класом не нижче вказаного)</w:t>
            </w:r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2.8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Генератор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туманаAntari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HZ500500 Вт</w:t>
            </w:r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2.9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Генератор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димуHALO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DF15001500 Вт</w:t>
            </w:r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2.10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Вентилятор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сценічнийOBI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500500 Вт</w:t>
            </w:r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2.11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Сплітер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DMX сигналуSGM1in - 4OUT</w:t>
            </w:r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2.12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>Перетворювач ArtNet-DMXSGM ARTGATE1ArtNet 4 DMX</w:t>
            </w:r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2.13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Компьютерна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система моделювання та управління світлом 3DLightconverse1536 каналів DMX (або класом не нижче вказаного)</w:t>
            </w:r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2.14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Комплект сигнальної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комутаціїNEUTRICK+KLOTZ</w:t>
            </w:r>
            <w:proofErr w:type="spellEnd"/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67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rPr>
          <w:trHeight w:val="891"/>
        </w:trPr>
        <w:tc>
          <w:tcPr>
            <w:tcW w:w="22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b/>
                <w:sz w:val="18"/>
                <w:szCs w:val="18"/>
                <w:lang w:val="uk-UA"/>
              </w:rPr>
            </w:pPr>
            <w:r w:rsidRPr="00D74886">
              <w:rPr>
                <w:b/>
                <w:sz w:val="18"/>
                <w:szCs w:val="18"/>
                <w:lang w:val="uk-UA"/>
              </w:rPr>
              <w:lastRenderedPageBreak/>
              <w:t>3.</w:t>
            </w:r>
          </w:p>
        </w:tc>
        <w:tc>
          <w:tcPr>
            <w:tcW w:w="733" w:type="pct"/>
            <w:shd w:val="clear" w:color="auto" w:fill="FBE4D5" w:themeFill="accent2" w:themeFillTint="33"/>
          </w:tcPr>
          <w:p w:rsidR="00220B3C" w:rsidRPr="00D74886" w:rsidRDefault="00220B3C" w:rsidP="00220B3C">
            <w:pPr>
              <w:widowControl w:val="0"/>
              <w:jc w:val="center"/>
              <w:rPr>
                <w:rStyle w:val="a7"/>
                <w:rFonts w:eastAsiaTheme="majorEastAsia"/>
                <w:sz w:val="18"/>
                <w:szCs w:val="18"/>
                <w:lang w:val="uk-UA"/>
              </w:rPr>
            </w:pPr>
          </w:p>
        </w:tc>
        <w:tc>
          <w:tcPr>
            <w:tcW w:w="4041" w:type="pct"/>
            <w:gridSpan w:val="7"/>
            <w:shd w:val="clear" w:color="auto" w:fill="FBE4D5" w:themeFill="accent2" w:themeFillTint="33"/>
            <w:vAlign w:val="center"/>
          </w:tcPr>
          <w:p w:rsidR="00220B3C" w:rsidRPr="00D74886" w:rsidRDefault="00C572CE" w:rsidP="00220B3C">
            <w:pPr>
              <w:widowControl w:val="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hyperlink w:anchor="сцена" w:history="1">
              <w:r w:rsidR="00220B3C" w:rsidRPr="00D74886">
                <w:rPr>
                  <w:rStyle w:val="a7"/>
                  <w:rFonts w:eastAsiaTheme="majorEastAsia"/>
                  <w:sz w:val="18"/>
                  <w:szCs w:val="18"/>
                  <w:lang w:val="uk-UA"/>
                </w:rPr>
                <w:t>Постановка завдання по сценічному обладнанню</w:t>
              </w:r>
            </w:hyperlink>
          </w:p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b/>
                <w:color w:val="000000"/>
                <w:sz w:val="18"/>
                <w:szCs w:val="18"/>
                <w:lang w:val="uk-UA"/>
              </w:rPr>
              <w:t>(описова частина в додатку А3)</w:t>
            </w: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3.1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 w:eastAsia="en-GB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Сцена 8*6Layher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GmbH</w:t>
            </w:r>
            <w:proofErr w:type="spellEnd"/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 w:eastAsia="en-GB"/>
              </w:rPr>
            </w:pPr>
            <w:r w:rsidRPr="00D74886">
              <w:rPr>
                <w:sz w:val="18"/>
                <w:szCs w:val="18"/>
                <w:lang w:val="uk-UA"/>
              </w:rPr>
              <w:t>48 м2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3.2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Конструкція під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фотозону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12*2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Layher</w:t>
            </w:r>
            <w:proofErr w:type="spellEnd"/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24 м2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3.3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>Режисерська рубка 4*2 (1 поверх)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Layher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Allround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GmbH</w:t>
            </w:r>
            <w:proofErr w:type="spellEnd"/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3.4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Ферма алюмінієва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прямаALUSTAGE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AL2900HD</w:t>
            </w:r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 xml:space="preserve">40 </w:t>
            </w:r>
            <w:proofErr w:type="spellStart"/>
            <w:r w:rsidRPr="00D74886">
              <w:rPr>
                <w:sz w:val="18"/>
                <w:szCs w:val="18"/>
                <w:lang w:val="uk-UA"/>
              </w:rPr>
              <w:t>м.п</w:t>
            </w:r>
            <w:proofErr w:type="spellEnd"/>
            <w:r w:rsidRPr="00D74886"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3.5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Таль цепна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механічнаJET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>/YALE/STAGEX TALE</w:t>
            </w:r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3.6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Таль цепна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електричнаChainmaster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D8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series</w:t>
            </w:r>
            <w:proofErr w:type="spellEnd"/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3.7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Таль цепна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електричнаChainmaster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D8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series</w:t>
            </w:r>
            <w:proofErr w:type="spellEnd"/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3.8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Огорожа </w:t>
            </w:r>
            <w:proofErr w:type="spellStart"/>
            <w:r w:rsidRPr="00D74886">
              <w:rPr>
                <w:color w:val="000000"/>
                <w:sz w:val="18"/>
                <w:szCs w:val="18"/>
                <w:lang w:val="uk-UA"/>
              </w:rPr>
              <w:t>сценічнаBetafence</w:t>
            </w:r>
            <w:proofErr w:type="spellEnd"/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 C2</w:t>
            </w:r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b/>
                <w:sz w:val="18"/>
                <w:szCs w:val="18"/>
                <w:lang w:val="uk-UA"/>
              </w:rPr>
            </w:pPr>
            <w:r w:rsidRPr="00D74886">
              <w:rPr>
                <w:b/>
                <w:sz w:val="18"/>
                <w:szCs w:val="18"/>
                <w:lang w:val="uk-UA"/>
              </w:rPr>
              <w:t>4.</w:t>
            </w:r>
          </w:p>
        </w:tc>
        <w:tc>
          <w:tcPr>
            <w:tcW w:w="733" w:type="pct"/>
            <w:shd w:val="clear" w:color="auto" w:fill="FBE4D5" w:themeFill="accent2" w:themeFillTint="33"/>
          </w:tcPr>
          <w:p w:rsidR="00220B3C" w:rsidRPr="00D74886" w:rsidRDefault="00220B3C" w:rsidP="00220B3C">
            <w:pPr>
              <w:widowControl w:val="0"/>
              <w:jc w:val="center"/>
              <w:rPr>
                <w:rStyle w:val="a7"/>
                <w:rFonts w:eastAsiaTheme="majorEastAsia"/>
                <w:sz w:val="18"/>
                <w:szCs w:val="18"/>
                <w:lang w:val="uk-UA"/>
              </w:rPr>
            </w:pPr>
          </w:p>
        </w:tc>
        <w:tc>
          <w:tcPr>
            <w:tcW w:w="4041" w:type="pct"/>
            <w:gridSpan w:val="7"/>
            <w:shd w:val="clear" w:color="auto" w:fill="FBE4D5" w:themeFill="accent2" w:themeFillTint="33"/>
            <w:vAlign w:val="center"/>
          </w:tcPr>
          <w:p w:rsidR="00220B3C" w:rsidRPr="00D74886" w:rsidRDefault="00C572CE" w:rsidP="00220B3C">
            <w:pPr>
              <w:widowControl w:val="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hyperlink w:anchor="мультімедіа" w:history="1">
              <w:r w:rsidR="00220B3C" w:rsidRPr="00D74886">
                <w:rPr>
                  <w:rStyle w:val="a7"/>
                  <w:rFonts w:eastAsiaTheme="majorEastAsia"/>
                  <w:sz w:val="18"/>
                  <w:szCs w:val="18"/>
                  <w:lang w:val="uk-UA"/>
                </w:rPr>
                <w:t>Постановка завдання по мультимедійному обладнанню</w:t>
              </w:r>
            </w:hyperlink>
          </w:p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b/>
                <w:color w:val="000000"/>
                <w:sz w:val="18"/>
                <w:szCs w:val="18"/>
                <w:lang w:val="uk-UA"/>
              </w:rPr>
              <w:t>(описова частина в додатку А3)</w:t>
            </w: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4.1</w:t>
            </w:r>
          </w:p>
        </w:tc>
        <w:tc>
          <w:tcPr>
            <w:tcW w:w="1417" w:type="pct"/>
            <w:gridSpan w:val="2"/>
            <w:vAlign w:val="center"/>
          </w:tcPr>
          <w:p w:rsidR="00220B3C" w:rsidRPr="00D74886" w:rsidRDefault="00220B3C" w:rsidP="00220B3C">
            <w:pPr>
              <w:widowControl w:val="0"/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 xml:space="preserve">Світлодіодний екран </w:t>
            </w:r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4.2</w:t>
            </w:r>
          </w:p>
        </w:tc>
        <w:tc>
          <w:tcPr>
            <w:tcW w:w="1417" w:type="pct"/>
            <w:gridSpan w:val="2"/>
            <w:vAlign w:val="center"/>
          </w:tcPr>
          <w:p w:rsidR="00220B3C" w:rsidRPr="00D74886" w:rsidRDefault="00220B3C" w:rsidP="00220B3C">
            <w:pPr>
              <w:widowControl w:val="0"/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>LED Екран INFILED P6mm</w:t>
            </w:r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М2</w:t>
            </w:r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4.3</w:t>
            </w:r>
          </w:p>
        </w:tc>
        <w:tc>
          <w:tcPr>
            <w:tcW w:w="1417" w:type="pct"/>
            <w:gridSpan w:val="2"/>
            <w:vAlign w:val="center"/>
          </w:tcPr>
          <w:p w:rsidR="00220B3C" w:rsidRPr="00D74886" w:rsidRDefault="00220B3C" w:rsidP="00220B3C">
            <w:pPr>
              <w:widowControl w:val="0"/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>Проектор EPSON L1900 4500AnsiLM</w:t>
            </w:r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4.5</w:t>
            </w:r>
          </w:p>
        </w:tc>
        <w:tc>
          <w:tcPr>
            <w:tcW w:w="1417" w:type="pct"/>
            <w:gridSpan w:val="2"/>
            <w:vAlign w:val="center"/>
          </w:tcPr>
          <w:p w:rsidR="00220B3C" w:rsidRPr="00D74886" w:rsidRDefault="00220B3C" w:rsidP="00220B3C">
            <w:pPr>
              <w:widowControl w:val="0"/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>Відеопроцесор WDWALL SD/HD SDI HDMI optical</w:t>
            </w:r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4.6</w:t>
            </w:r>
          </w:p>
        </w:tc>
        <w:tc>
          <w:tcPr>
            <w:tcW w:w="1417" w:type="pct"/>
            <w:gridSpan w:val="2"/>
            <w:vAlign w:val="center"/>
          </w:tcPr>
          <w:p w:rsidR="00220B3C" w:rsidRPr="00D74886" w:rsidRDefault="00220B3C" w:rsidP="00220B3C">
            <w:pPr>
              <w:widowControl w:val="0"/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>Камера SONY HD</w:t>
            </w:r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4.7</w:t>
            </w:r>
          </w:p>
        </w:tc>
        <w:tc>
          <w:tcPr>
            <w:tcW w:w="1417" w:type="pct"/>
            <w:gridSpan w:val="2"/>
            <w:vAlign w:val="center"/>
          </w:tcPr>
          <w:p w:rsidR="00220B3C" w:rsidRPr="00D74886" w:rsidRDefault="00220B3C" w:rsidP="00220B3C">
            <w:pPr>
              <w:widowControl w:val="0"/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>Plazma TV 50’’</w:t>
            </w:r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17" w:type="pct"/>
            <w:gridSpan w:val="2"/>
            <w:vAlign w:val="center"/>
          </w:tcPr>
          <w:p w:rsidR="00220B3C" w:rsidRPr="00D74886" w:rsidRDefault="00220B3C" w:rsidP="00220B3C">
            <w:pPr>
              <w:widowControl w:val="0"/>
              <w:rPr>
                <w:b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234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b/>
                <w:sz w:val="18"/>
                <w:szCs w:val="18"/>
                <w:lang w:val="uk-UA"/>
              </w:rPr>
            </w:pPr>
            <w:r w:rsidRPr="00D74886">
              <w:rPr>
                <w:b/>
                <w:sz w:val="18"/>
                <w:szCs w:val="18"/>
                <w:lang w:val="uk-UA"/>
              </w:rPr>
              <w:t>5.</w:t>
            </w:r>
          </w:p>
        </w:tc>
        <w:tc>
          <w:tcPr>
            <w:tcW w:w="733" w:type="pct"/>
            <w:shd w:val="clear" w:color="auto" w:fill="FBE4D5" w:themeFill="accent2" w:themeFillTint="33"/>
          </w:tcPr>
          <w:p w:rsidR="00220B3C" w:rsidRPr="00D74886" w:rsidRDefault="00220B3C" w:rsidP="00220B3C">
            <w:pPr>
              <w:widowControl w:val="0"/>
              <w:jc w:val="center"/>
              <w:rPr>
                <w:rStyle w:val="a7"/>
                <w:rFonts w:eastAsiaTheme="majorEastAsia"/>
                <w:sz w:val="18"/>
                <w:szCs w:val="18"/>
                <w:lang w:val="uk-UA"/>
              </w:rPr>
            </w:pPr>
          </w:p>
        </w:tc>
        <w:tc>
          <w:tcPr>
            <w:tcW w:w="4041" w:type="pct"/>
            <w:gridSpan w:val="7"/>
            <w:shd w:val="clear" w:color="auto" w:fill="FBE4D5" w:themeFill="accent2" w:themeFillTint="33"/>
            <w:vAlign w:val="center"/>
          </w:tcPr>
          <w:p w:rsidR="00220B3C" w:rsidRPr="00D74886" w:rsidRDefault="00C572CE" w:rsidP="00220B3C">
            <w:pPr>
              <w:widowControl w:val="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hyperlink w:anchor="енергія" w:history="1">
              <w:r w:rsidR="00220B3C" w:rsidRPr="00D74886">
                <w:rPr>
                  <w:rStyle w:val="a7"/>
                  <w:rFonts w:eastAsiaTheme="majorEastAsia"/>
                  <w:sz w:val="18"/>
                  <w:szCs w:val="18"/>
                  <w:lang w:val="uk-UA"/>
                </w:rPr>
                <w:t>Постановка завдання по енергетичному забезпеченню</w:t>
              </w:r>
            </w:hyperlink>
          </w:p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b/>
                <w:color w:val="000000"/>
                <w:sz w:val="18"/>
                <w:szCs w:val="18"/>
                <w:lang w:val="uk-UA"/>
              </w:rPr>
              <w:t>(описова частина в додатку А3)</w:t>
            </w: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33" w:type="pct"/>
          </w:tcPr>
          <w:p w:rsidR="00220B3C" w:rsidRPr="00D74886" w:rsidRDefault="00220B3C" w:rsidP="00220B3C">
            <w:pPr>
              <w:widowControl w:val="0"/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041" w:type="pct"/>
            <w:gridSpan w:val="7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b/>
                <w:sz w:val="18"/>
                <w:szCs w:val="18"/>
                <w:lang w:val="uk-UA"/>
              </w:rPr>
              <w:t>Електро</w:t>
            </w:r>
            <w:proofErr w:type="spellEnd"/>
            <w:r w:rsidRPr="00D74886">
              <w:rPr>
                <w:b/>
                <w:sz w:val="18"/>
                <w:szCs w:val="18"/>
                <w:lang w:val="uk-UA"/>
              </w:rPr>
              <w:t xml:space="preserve"> розгалужувальне обладнання</w:t>
            </w: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5.1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 w:eastAsia="en-GB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>Станція  63A</w:t>
            </w:r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 w:eastAsia="en-GB"/>
              </w:rPr>
            </w:pPr>
            <w:r w:rsidRPr="00D7488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компл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5.2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>Станція  32А</w:t>
            </w:r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компл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5.3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>Транзитний розгалужувач  32A-16А</w:t>
            </w:r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5.4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>Транзитний розгалужувач  16A-3*SHUKO</w:t>
            </w:r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5.5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>Кабель 32А  3L+N+GPR MUSIC</w:t>
            </w:r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100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мп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5.6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>Генератор 50 кВт</w:t>
            </w:r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74886">
              <w:rPr>
                <w:sz w:val="18"/>
                <w:szCs w:val="18"/>
                <w:lang w:val="uk-UA"/>
              </w:rPr>
              <w:t>шт</w:t>
            </w:r>
            <w:proofErr w:type="spellEnd"/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604483">
        <w:tc>
          <w:tcPr>
            <w:tcW w:w="226" w:type="pct"/>
            <w:vAlign w:val="center"/>
          </w:tcPr>
          <w:p w:rsidR="00220B3C" w:rsidRPr="00D74886" w:rsidRDefault="00D74886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5.7</w:t>
            </w:r>
          </w:p>
        </w:tc>
        <w:tc>
          <w:tcPr>
            <w:tcW w:w="1417" w:type="pct"/>
            <w:gridSpan w:val="2"/>
            <w:vAlign w:val="bottom"/>
          </w:tcPr>
          <w:p w:rsidR="00220B3C" w:rsidRPr="00D74886" w:rsidRDefault="00220B3C" w:rsidP="00220B3C">
            <w:pPr>
              <w:rPr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color w:val="000000"/>
                <w:sz w:val="18"/>
                <w:szCs w:val="18"/>
                <w:lang w:val="uk-UA"/>
              </w:rPr>
              <w:t>Паливо для Генератора 50 кВт</w:t>
            </w:r>
          </w:p>
        </w:tc>
        <w:tc>
          <w:tcPr>
            <w:tcW w:w="234" w:type="pct"/>
            <w:vAlign w:val="bottom"/>
          </w:tcPr>
          <w:p w:rsidR="00220B3C" w:rsidRPr="00D74886" w:rsidRDefault="00220B3C" w:rsidP="00220B3C">
            <w:pPr>
              <w:jc w:val="center"/>
              <w:outlineLv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246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л</w:t>
            </w:r>
          </w:p>
        </w:tc>
        <w:tc>
          <w:tcPr>
            <w:tcW w:w="1219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2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36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95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</w:tbl>
    <w:p w:rsidR="008C2F39" w:rsidRPr="00D74886" w:rsidRDefault="008C2F39"/>
    <w:p w:rsidR="008C2F39" w:rsidRPr="00D74886" w:rsidRDefault="008C2F39"/>
    <w:p w:rsidR="008C2F39" w:rsidRPr="00D74886" w:rsidRDefault="008C2F39"/>
    <w:p w:rsidR="008C2F39" w:rsidRPr="00D74886" w:rsidRDefault="008C2F3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8"/>
        <w:gridCol w:w="1683"/>
        <w:gridCol w:w="509"/>
        <w:gridCol w:w="2047"/>
        <w:gridCol w:w="701"/>
        <w:gridCol w:w="736"/>
        <w:gridCol w:w="3647"/>
        <w:gridCol w:w="976"/>
        <w:gridCol w:w="1902"/>
        <w:gridCol w:w="2079"/>
      </w:tblGrid>
      <w:tr w:rsidR="00220B3C" w:rsidRPr="00D74886" w:rsidTr="00220B3C">
        <w:tc>
          <w:tcPr>
            <w:tcW w:w="172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41" w:type="pct"/>
            <w:gridSpan w:val="2"/>
            <w:shd w:val="clear" w:color="auto" w:fill="FBE4D5" w:themeFill="accent2" w:themeFillTint="33"/>
          </w:tcPr>
          <w:p w:rsidR="00220B3C" w:rsidRPr="00D74886" w:rsidRDefault="00220B3C" w:rsidP="00220B3C">
            <w:pPr>
              <w:widowControl w:val="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4087" w:type="pct"/>
            <w:gridSpan w:val="7"/>
            <w:shd w:val="clear" w:color="auto" w:fill="FBE4D5" w:themeFill="accent2" w:themeFillTint="33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 w:rsidRPr="00D74886">
              <w:rPr>
                <w:b/>
                <w:color w:val="000000"/>
                <w:sz w:val="18"/>
                <w:szCs w:val="18"/>
                <w:lang w:val="uk-UA"/>
              </w:rPr>
              <w:t>ДОДАТКОВО</w:t>
            </w:r>
          </w:p>
          <w:p w:rsidR="008C2F39" w:rsidRPr="00D74886" w:rsidRDefault="008C2F39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220B3C">
        <w:tc>
          <w:tcPr>
            <w:tcW w:w="172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b/>
                <w:sz w:val="18"/>
                <w:szCs w:val="18"/>
                <w:lang w:val="uk-UA"/>
              </w:rPr>
            </w:pPr>
            <w:r w:rsidRPr="00D74886">
              <w:rPr>
                <w:b/>
                <w:sz w:val="18"/>
                <w:szCs w:val="18"/>
                <w:lang w:val="uk-UA"/>
              </w:rPr>
              <w:t>6.</w:t>
            </w:r>
          </w:p>
        </w:tc>
        <w:tc>
          <w:tcPr>
            <w:tcW w:w="1433" w:type="pct"/>
            <w:gridSpan w:val="3"/>
            <w:vAlign w:val="center"/>
          </w:tcPr>
          <w:p w:rsidR="00220B3C" w:rsidRPr="00D74886" w:rsidRDefault="00C572CE" w:rsidP="00220B3C">
            <w:pPr>
              <w:contextualSpacing/>
              <w:rPr>
                <w:b/>
                <w:color w:val="000000"/>
                <w:sz w:val="18"/>
                <w:szCs w:val="18"/>
                <w:lang w:val="uk-UA"/>
              </w:rPr>
            </w:pPr>
            <w:hyperlink w:anchor="виїзди" w:history="1">
              <w:r w:rsidR="00220B3C" w:rsidRPr="00D74886">
                <w:rPr>
                  <w:rStyle w:val="a7"/>
                  <w:rFonts w:eastAsiaTheme="majorEastAsia"/>
                  <w:sz w:val="18"/>
                  <w:szCs w:val="18"/>
                  <w:lang w:val="uk-UA"/>
                </w:rPr>
                <w:t>Радіальні виїзди</w:t>
              </w:r>
            </w:hyperlink>
            <w:r w:rsidR="00220B3C" w:rsidRPr="00D74886">
              <w:rPr>
                <w:b/>
                <w:color w:val="000000"/>
                <w:sz w:val="18"/>
                <w:szCs w:val="18"/>
                <w:lang w:val="uk-UA"/>
              </w:rPr>
              <w:t xml:space="preserve"> (описова частина нижче)</w:t>
            </w:r>
          </w:p>
          <w:p w:rsidR="008C2F39" w:rsidRPr="00D74886" w:rsidRDefault="008C2F39" w:rsidP="00220B3C">
            <w:pPr>
              <w:contextualSpacing/>
              <w:rPr>
                <w:b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237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9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5"/>
                <w:szCs w:val="15"/>
                <w:lang w:val="uk-UA"/>
              </w:rPr>
            </w:pPr>
            <w:r w:rsidRPr="00D74886">
              <w:rPr>
                <w:sz w:val="15"/>
                <w:szCs w:val="15"/>
                <w:lang w:val="uk-UA"/>
              </w:rPr>
              <w:t>послуга</w:t>
            </w:r>
          </w:p>
        </w:tc>
        <w:tc>
          <w:tcPr>
            <w:tcW w:w="1233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3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03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220B3C">
        <w:tc>
          <w:tcPr>
            <w:tcW w:w="172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b/>
                <w:sz w:val="18"/>
                <w:szCs w:val="18"/>
                <w:lang w:val="uk-UA"/>
              </w:rPr>
            </w:pPr>
            <w:r w:rsidRPr="00D74886">
              <w:rPr>
                <w:b/>
                <w:sz w:val="18"/>
                <w:szCs w:val="18"/>
                <w:lang w:val="uk-UA"/>
              </w:rPr>
              <w:t>7.</w:t>
            </w:r>
          </w:p>
        </w:tc>
        <w:tc>
          <w:tcPr>
            <w:tcW w:w="1433" w:type="pct"/>
            <w:gridSpan w:val="3"/>
            <w:vAlign w:val="center"/>
          </w:tcPr>
          <w:p w:rsidR="00220B3C" w:rsidRPr="00D74886" w:rsidRDefault="00C572CE" w:rsidP="00220B3C">
            <w:pPr>
              <w:contextualSpacing/>
              <w:rPr>
                <w:b/>
                <w:color w:val="000000"/>
                <w:sz w:val="18"/>
                <w:szCs w:val="18"/>
                <w:lang w:val="uk-UA"/>
              </w:rPr>
            </w:pPr>
            <w:hyperlink w:anchor="декорації" w:history="1">
              <w:r w:rsidR="00220B3C" w:rsidRPr="00D74886">
                <w:rPr>
                  <w:rStyle w:val="a7"/>
                  <w:rFonts w:eastAsiaTheme="majorEastAsia"/>
                  <w:sz w:val="18"/>
                  <w:szCs w:val="18"/>
                  <w:lang w:val="uk-UA"/>
                </w:rPr>
                <w:t>Декорації</w:t>
              </w:r>
            </w:hyperlink>
            <w:r w:rsidR="00220B3C" w:rsidRPr="00D74886">
              <w:rPr>
                <w:b/>
                <w:color w:val="000000"/>
                <w:sz w:val="18"/>
                <w:szCs w:val="18"/>
                <w:lang w:val="uk-UA"/>
              </w:rPr>
              <w:t xml:space="preserve"> (описова частина нижче)</w:t>
            </w:r>
          </w:p>
          <w:p w:rsidR="008C2F39" w:rsidRPr="00D74886" w:rsidRDefault="008C2F39" w:rsidP="00220B3C">
            <w:pPr>
              <w:contextualSpacing/>
              <w:rPr>
                <w:b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237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lastRenderedPageBreak/>
              <w:t>1</w:t>
            </w:r>
          </w:p>
        </w:tc>
        <w:tc>
          <w:tcPr>
            <w:tcW w:w="249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5"/>
                <w:szCs w:val="15"/>
                <w:lang w:val="uk-UA"/>
              </w:rPr>
            </w:pPr>
            <w:r w:rsidRPr="00D74886">
              <w:rPr>
                <w:sz w:val="15"/>
                <w:szCs w:val="15"/>
                <w:lang w:val="uk-UA"/>
              </w:rPr>
              <w:t>послуга</w:t>
            </w:r>
          </w:p>
        </w:tc>
        <w:tc>
          <w:tcPr>
            <w:tcW w:w="1233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3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03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220B3C">
        <w:tc>
          <w:tcPr>
            <w:tcW w:w="172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b/>
                <w:sz w:val="18"/>
                <w:szCs w:val="18"/>
                <w:lang w:val="uk-UA"/>
              </w:rPr>
            </w:pPr>
            <w:r w:rsidRPr="00D74886">
              <w:rPr>
                <w:b/>
                <w:sz w:val="18"/>
                <w:szCs w:val="18"/>
                <w:lang w:val="uk-UA"/>
              </w:rPr>
              <w:lastRenderedPageBreak/>
              <w:t>8.</w:t>
            </w:r>
          </w:p>
        </w:tc>
        <w:tc>
          <w:tcPr>
            <w:tcW w:w="1433" w:type="pct"/>
            <w:gridSpan w:val="3"/>
            <w:vAlign w:val="center"/>
          </w:tcPr>
          <w:p w:rsidR="00220B3C" w:rsidRPr="00D74886" w:rsidRDefault="00C572CE" w:rsidP="00220B3C">
            <w:pPr>
              <w:contextualSpacing/>
              <w:rPr>
                <w:b/>
                <w:color w:val="000000"/>
                <w:sz w:val="18"/>
                <w:szCs w:val="18"/>
                <w:lang w:val="uk-UA"/>
              </w:rPr>
            </w:pPr>
            <w:hyperlink w:anchor="комутація" w:history="1">
              <w:r w:rsidR="00220B3C" w:rsidRPr="00D74886">
                <w:rPr>
                  <w:rStyle w:val="a7"/>
                  <w:rFonts w:eastAsiaTheme="majorEastAsia"/>
                  <w:sz w:val="18"/>
                  <w:szCs w:val="18"/>
                  <w:lang w:val="uk-UA"/>
                </w:rPr>
                <w:t>Комутація та проводка</w:t>
              </w:r>
            </w:hyperlink>
            <w:r w:rsidR="00220B3C" w:rsidRPr="00D74886">
              <w:rPr>
                <w:b/>
                <w:color w:val="000000"/>
                <w:sz w:val="18"/>
                <w:szCs w:val="18"/>
                <w:lang w:val="uk-UA"/>
              </w:rPr>
              <w:t xml:space="preserve"> (описова частина нижче)</w:t>
            </w:r>
          </w:p>
          <w:p w:rsidR="008C2F39" w:rsidRPr="00D74886" w:rsidRDefault="008C2F39" w:rsidP="00220B3C">
            <w:pPr>
              <w:contextualSpacing/>
              <w:rPr>
                <w:b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237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9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5"/>
                <w:szCs w:val="15"/>
                <w:lang w:val="uk-UA"/>
              </w:rPr>
            </w:pPr>
            <w:r w:rsidRPr="00D74886">
              <w:rPr>
                <w:sz w:val="15"/>
                <w:szCs w:val="15"/>
                <w:lang w:val="uk-UA"/>
              </w:rPr>
              <w:t>послуга</w:t>
            </w:r>
          </w:p>
        </w:tc>
        <w:tc>
          <w:tcPr>
            <w:tcW w:w="1233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3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03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220B3C">
        <w:tc>
          <w:tcPr>
            <w:tcW w:w="172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b/>
                <w:sz w:val="18"/>
                <w:szCs w:val="18"/>
                <w:lang w:val="uk-UA"/>
              </w:rPr>
            </w:pPr>
            <w:r w:rsidRPr="00D74886">
              <w:rPr>
                <w:b/>
                <w:sz w:val="18"/>
                <w:szCs w:val="18"/>
                <w:lang w:val="uk-UA"/>
              </w:rPr>
              <w:t>9.</w:t>
            </w:r>
          </w:p>
        </w:tc>
        <w:tc>
          <w:tcPr>
            <w:tcW w:w="1433" w:type="pct"/>
            <w:gridSpan w:val="3"/>
            <w:vAlign w:val="center"/>
          </w:tcPr>
          <w:p w:rsidR="00220B3C" w:rsidRPr="00D74886" w:rsidRDefault="00C572CE" w:rsidP="00220B3C">
            <w:pPr>
              <w:contextualSpacing/>
              <w:rPr>
                <w:b/>
                <w:color w:val="000000"/>
                <w:sz w:val="18"/>
                <w:szCs w:val="18"/>
                <w:lang w:val="uk-UA"/>
              </w:rPr>
            </w:pPr>
            <w:hyperlink w:anchor="персонал" w:history="1">
              <w:r w:rsidR="00220B3C" w:rsidRPr="00D74886">
                <w:rPr>
                  <w:rStyle w:val="a7"/>
                  <w:rFonts w:eastAsiaTheme="majorEastAsia"/>
                  <w:sz w:val="18"/>
                  <w:szCs w:val="18"/>
                  <w:lang w:val="uk-UA"/>
                </w:rPr>
                <w:t>Персонал</w:t>
              </w:r>
            </w:hyperlink>
            <w:r w:rsidR="00220B3C" w:rsidRPr="00D74886">
              <w:rPr>
                <w:b/>
                <w:color w:val="000000"/>
                <w:sz w:val="18"/>
                <w:szCs w:val="18"/>
                <w:lang w:val="uk-UA"/>
              </w:rPr>
              <w:t xml:space="preserve"> (описова частина нижче)</w:t>
            </w:r>
          </w:p>
          <w:p w:rsidR="008C2F39" w:rsidRPr="00D74886" w:rsidRDefault="008C2F39" w:rsidP="00220B3C">
            <w:pPr>
              <w:contextualSpacing/>
              <w:rPr>
                <w:b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237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8"/>
                <w:szCs w:val="18"/>
                <w:lang w:val="uk-UA"/>
              </w:rPr>
            </w:pPr>
            <w:r w:rsidRPr="00D7488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49" w:type="pct"/>
            <w:vAlign w:val="center"/>
          </w:tcPr>
          <w:p w:rsidR="00220B3C" w:rsidRPr="00D74886" w:rsidRDefault="00220B3C" w:rsidP="00220B3C">
            <w:pPr>
              <w:widowControl w:val="0"/>
              <w:jc w:val="center"/>
              <w:rPr>
                <w:sz w:val="15"/>
                <w:szCs w:val="15"/>
                <w:lang w:val="uk-UA"/>
              </w:rPr>
            </w:pPr>
            <w:r w:rsidRPr="00D74886">
              <w:rPr>
                <w:sz w:val="15"/>
                <w:szCs w:val="15"/>
                <w:lang w:val="uk-UA"/>
              </w:rPr>
              <w:t>послуга</w:t>
            </w:r>
          </w:p>
        </w:tc>
        <w:tc>
          <w:tcPr>
            <w:tcW w:w="1233" w:type="pct"/>
            <w:vAlign w:val="center"/>
          </w:tcPr>
          <w:p w:rsidR="00220B3C" w:rsidRPr="00D74886" w:rsidRDefault="00220B3C" w:rsidP="00220B3C">
            <w:pPr>
              <w:widowControl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643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03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220B3C">
        <w:trPr>
          <w:trHeight w:val="330"/>
        </w:trPr>
        <w:tc>
          <w:tcPr>
            <w:tcW w:w="741" w:type="pct"/>
            <w:gridSpan w:val="2"/>
            <w:tcBorders>
              <w:top w:val="double" w:sz="4" w:space="0" w:color="auto"/>
            </w:tcBorders>
          </w:tcPr>
          <w:p w:rsidR="00220B3C" w:rsidRPr="00D74886" w:rsidRDefault="00220B3C" w:rsidP="00220B3C">
            <w:pPr>
              <w:widowControl w:val="0"/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913" w:type="pct"/>
            <w:gridSpan w:val="6"/>
            <w:tcBorders>
              <w:top w:val="double" w:sz="4" w:space="0" w:color="auto"/>
            </w:tcBorders>
            <w:vAlign w:val="center"/>
          </w:tcPr>
          <w:p w:rsidR="00220B3C" w:rsidRPr="00D74886" w:rsidRDefault="00220B3C" w:rsidP="008C2F39">
            <w:pPr>
              <w:widowControl w:val="0"/>
              <w:jc w:val="right"/>
              <w:rPr>
                <w:b/>
                <w:sz w:val="18"/>
                <w:szCs w:val="18"/>
                <w:lang w:val="uk-UA"/>
              </w:rPr>
            </w:pPr>
            <w:r w:rsidRPr="00D74886">
              <w:rPr>
                <w:b/>
                <w:sz w:val="18"/>
                <w:szCs w:val="18"/>
                <w:lang w:val="uk-UA"/>
              </w:rPr>
              <w:t>Разом:</w:t>
            </w:r>
          </w:p>
        </w:tc>
        <w:tc>
          <w:tcPr>
            <w:tcW w:w="643" w:type="pct"/>
            <w:tcBorders>
              <w:top w:val="double" w:sz="4" w:space="0" w:color="auto"/>
            </w:tcBorders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03" w:type="pct"/>
            <w:tcBorders>
              <w:top w:val="double" w:sz="4" w:space="0" w:color="auto"/>
            </w:tcBorders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220B3C">
        <w:trPr>
          <w:trHeight w:val="350"/>
        </w:trPr>
        <w:tc>
          <w:tcPr>
            <w:tcW w:w="741" w:type="pct"/>
            <w:gridSpan w:val="2"/>
          </w:tcPr>
          <w:p w:rsidR="00220B3C" w:rsidRPr="00D74886" w:rsidRDefault="00220B3C" w:rsidP="00220B3C">
            <w:pPr>
              <w:widowControl w:val="0"/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913" w:type="pct"/>
            <w:gridSpan w:val="6"/>
            <w:vAlign w:val="center"/>
          </w:tcPr>
          <w:p w:rsidR="00220B3C" w:rsidRPr="00D74886" w:rsidRDefault="00220B3C" w:rsidP="008C2F39">
            <w:pPr>
              <w:widowControl w:val="0"/>
              <w:jc w:val="right"/>
              <w:rPr>
                <w:b/>
                <w:sz w:val="18"/>
                <w:szCs w:val="18"/>
                <w:lang w:val="uk-UA"/>
              </w:rPr>
            </w:pPr>
            <w:r w:rsidRPr="00D74886">
              <w:rPr>
                <w:b/>
                <w:sz w:val="18"/>
                <w:szCs w:val="18"/>
                <w:lang w:val="uk-UA"/>
              </w:rPr>
              <w:t>Вартість доставки та монтаж/демонтаж обладнання:</w:t>
            </w:r>
          </w:p>
        </w:tc>
        <w:tc>
          <w:tcPr>
            <w:tcW w:w="643" w:type="pct"/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03" w:type="pct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220B3C">
        <w:trPr>
          <w:trHeight w:val="350"/>
        </w:trPr>
        <w:tc>
          <w:tcPr>
            <w:tcW w:w="741" w:type="pct"/>
            <w:gridSpan w:val="2"/>
            <w:tcBorders>
              <w:bottom w:val="double" w:sz="4" w:space="0" w:color="auto"/>
            </w:tcBorders>
          </w:tcPr>
          <w:p w:rsidR="00220B3C" w:rsidRPr="00D74886" w:rsidRDefault="00220B3C" w:rsidP="00220B3C">
            <w:pPr>
              <w:widowControl w:val="0"/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913" w:type="pct"/>
            <w:gridSpan w:val="6"/>
            <w:tcBorders>
              <w:bottom w:val="double" w:sz="4" w:space="0" w:color="auto"/>
            </w:tcBorders>
            <w:vAlign w:val="center"/>
          </w:tcPr>
          <w:p w:rsidR="00220B3C" w:rsidRPr="00D74886" w:rsidRDefault="00220B3C" w:rsidP="008C2F39">
            <w:pPr>
              <w:widowControl w:val="0"/>
              <w:jc w:val="right"/>
              <w:rPr>
                <w:b/>
                <w:sz w:val="18"/>
                <w:szCs w:val="18"/>
                <w:lang w:val="uk-UA"/>
              </w:rPr>
            </w:pPr>
            <w:r w:rsidRPr="00D74886">
              <w:rPr>
                <w:b/>
                <w:sz w:val="18"/>
                <w:szCs w:val="18"/>
                <w:lang w:val="uk-UA"/>
              </w:rPr>
              <w:t>Інші витрати (вкажіть:__________):</w:t>
            </w:r>
          </w:p>
        </w:tc>
        <w:tc>
          <w:tcPr>
            <w:tcW w:w="643" w:type="pct"/>
            <w:tcBorders>
              <w:bottom w:val="double" w:sz="4" w:space="0" w:color="auto"/>
            </w:tcBorders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703" w:type="pct"/>
            <w:tcBorders>
              <w:bottom w:val="double" w:sz="4" w:space="0" w:color="auto"/>
            </w:tcBorders>
          </w:tcPr>
          <w:p w:rsidR="00220B3C" w:rsidRPr="00D74886" w:rsidRDefault="00220B3C" w:rsidP="00220B3C">
            <w:pPr>
              <w:widowControl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220B3C" w:rsidRPr="00D74886" w:rsidTr="00220B3C">
        <w:trPr>
          <w:trHeight w:val="420"/>
        </w:trPr>
        <w:tc>
          <w:tcPr>
            <w:tcW w:w="741" w:type="pct"/>
            <w:gridSpan w:val="2"/>
            <w:tcBorders>
              <w:top w:val="double" w:sz="4" w:space="0" w:color="auto"/>
            </w:tcBorders>
          </w:tcPr>
          <w:p w:rsidR="00220B3C" w:rsidRPr="00D74886" w:rsidRDefault="00220B3C" w:rsidP="00220B3C">
            <w:pPr>
              <w:widowControl w:val="0"/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913" w:type="pct"/>
            <w:gridSpan w:val="6"/>
            <w:tcBorders>
              <w:top w:val="double" w:sz="4" w:space="0" w:color="auto"/>
            </w:tcBorders>
            <w:vAlign w:val="center"/>
          </w:tcPr>
          <w:p w:rsidR="00220B3C" w:rsidRPr="00D74886" w:rsidRDefault="00220B3C" w:rsidP="008C2F39">
            <w:pPr>
              <w:widowControl w:val="0"/>
              <w:jc w:val="right"/>
              <w:rPr>
                <w:b/>
                <w:sz w:val="18"/>
                <w:szCs w:val="18"/>
                <w:lang w:val="uk-UA"/>
              </w:rPr>
            </w:pPr>
            <w:r w:rsidRPr="00D74886">
              <w:rPr>
                <w:b/>
                <w:sz w:val="18"/>
                <w:szCs w:val="18"/>
                <w:lang w:val="uk-UA"/>
              </w:rPr>
              <w:t>ВСЬОГО</w:t>
            </w:r>
            <w:r w:rsidRPr="00D74886">
              <w:rPr>
                <w:sz w:val="18"/>
                <w:szCs w:val="18"/>
                <w:lang w:val="uk-UA"/>
              </w:rPr>
              <w:t xml:space="preserve"> </w:t>
            </w:r>
            <w:r w:rsidRPr="00D74886">
              <w:rPr>
                <w:b/>
                <w:sz w:val="18"/>
                <w:szCs w:val="18"/>
                <w:lang w:val="uk-UA"/>
              </w:rPr>
              <w:t>грн:</w:t>
            </w:r>
          </w:p>
        </w:tc>
        <w:tc>
          <w:tcPr>
            <w:tcW w:w="643" w:type="pct"/>
            <w:tcBorders>
              <w:top w:val="double" w:sz="4" w:space="0" w:color="auto"/>
            </w:tcBorders>
            <w:vAlign w:val="center"/>
          </w:tcPr>
          <w:p w:rsidR="00220B3C" w:rsidRPr="00D74886" w:rsidRDefault="00220B3C" w:rsidP="00220B3C">
            <w:pPr>
              <w:widowControl w:val="0"/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3" w:type="pct"/>
            <w:tcBorders>
              <w:top w:val="double" w:sz="4" w:space="0" w:color="auto"/>
            </w:tcBorders>
          </w:tcPr>
          <w:p w:rsidR="00220B3C" w:rsidRPr="00D74886" w:rsidRDefault="00220B3C" w:rsidP="00220B3C">
            <w:pPr>
              <w:widowControl w:val="0"/>
              <w:jc w:val="right"/>
              <w:rPr>
                <w:b/>
                <w:sz w:val="18"/>
                <w:szCs w:val="18"/>
                <w:lang w:val="uk-UA"/>
              </w:rPr>
            </w:pPr>
          </w:p>
        </w:tc>
      </w:tr>
    </w:tbl>
    <w:p w:rsidR="00FF6514" w:rsidRPr="00D74886" w:rsidRDefault="00FF6514" w:rsidP="00FF6514">
      <w:pPr>
        <w:rPr>
          <w:lang w:val="uk-UA"/>
        </w:rPr>
      </w:pPr>
    </w:p>
    <w:p w:rsidR="00FF6514" w:rsidRPr="00D74886" w:rsidRDefault="00FF6514" w:rsidP="00FF6514">
      <w:pPr>
        <w:spacing w:after="160" w:line="259" w:lineRule="auto"/>
        <w:jc w:val="center"/>
        <w:rPr>
          <w:rFonts w:eastAsia="Calibri"/>
          <w:b/>
          <w:color w:val="000000"/>
          <w:sz w:val="22"/>
          <w:szCs w:val="22"/>
          <w:lang w:val="uk-UA"/>
        </w:rPr>
      </w:pPr>
      <w:r w:rsidRPr="00D74886">
        <w:rPr>
          <w:rFonts w:eastAsia="Calibri"/>
          <w:b/>
          <w:color w:val="000000"/>
          <w:sz w:val="22"/>
          <w:szCs w:val="22"/>
          <w:lang w:val="uk-UA"/>
        </w:rPr>
        <w:t>Підпис</w:t>
      </w:r>
      <w:r w:rsidRPr="00D74886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D74886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D74886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D74886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D74886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D74886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D74886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D74886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D74886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D74886">
        <w:rPr>
          <w:rFonts w:eastAsia="Calibri"/>
          <w:b/>
          <w:color w:val="000000"/>
          <w:sz w:val="22"/>
          <w:szCs w:val="22"/>
          <w:lang w:val="uk-UA"/>
        </w:rPr>
        <w:tab/>
      </w:r>
      <w:r w:rsidRPr="00D74886">
        <w:rPr>
          <w:rFonts w:eastAsia="Calibri"/>
          <w:b/>
          <w:color w:val="000000"/>
          <w:sz w:val="22"/>
          <w:szCs w:val="22"/>
          <w:lang w:val="uk-UA"/>
        </w:rPr>
        <w:tab/>
        <w:t>дата</w:t>
      </w:r>
    </w:p>
    <w:sectPr w:rsidR="00FF6514" w:rsidRPr="00D74886" w:rsidSect="00220B3C">
      <w:headerReference w:type="default" r:id="rId7"/>
      <w:pgSz w:w="16840" w:h="11900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362" w:rsidRDefault="00612362">
      <w:r>
        <w:separator/>
      </w:r>
    </w:p>
  </w:endnote>
  <w:endnote w:type="continuationSeparator" w:id="0">
    <w:p w:rsidR="00612362" w:rsidRDefault="006123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362" w:rsidRDefault="00612362">
      <w:r>
        <w:separator/>
      </w:r>
    </w:p>
  </w:footnote>
  <w:footnote w:type="continuationSeparator" w:id="0">
    <w:p w:rsidR="00612362" w:rsidRDefault="006123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758" w:rsidRDefault="00220B3C" w:rsidP="00220B3C">
    <w:pPr>
      <w:ind w:right="514"/>
      <w:jc w:val="right"/>
    </w:pPr>
    <w:r>
      <w:rPr>
        <w:noProof/>
        <w:lang w:val="ru-RU" w:eastAsia="ru-R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101712</wp:posOffset>
          </wp:positionH>
          <wp:positionV relativeFrom="paragraph">
            <wp:posOffset>-127289</wp:posOffset>
          </wp:positionV>
          <wp:extent cx="1885878" cy="703509"/>
          <wp:effectExtent l="0" t="0" r="0" b="0"/>
          <wp:wrapNone/>
          <wp:docPr id="17" name="Picture 1" descr="C:\Users\yyesmukhanova\AppData\Local\Microsoft\Windows\INetCache\Content.Word\Horizontal_RGB_29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yyesmukhanova\AppData\Local\Microsoft\Windows\INetCache\Content.Word\Horizontal_RGB_294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8975" t="7236" r="9230" b="14325"/>
                  <a:stretch/>
                </pic:blipFill>
                <pic:spPr bwMode="auto">
                  <a:xfrm>
                    <a:off x="0" y="0"/>
                    <a:ext cx="1885878" cy="70350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  <w:r w:rsidR="00C572CE">
      <w:fldChar w:fldCharType="begin"/>
    </w:r>
    <w:r>
      <w:instrText xml:space="preserve"> INCLUDEPICTURE "https://www.prostir.ua/wp-content/uploads/2017/06/17884061_872735236200408_4259613406493048251_n.png" \* MERGEFORMATINET </w:instrText>
    </w:r>
    <w:r w:rsidR="00C572CE">
      <w:fldChar w:fldCharType="separate"/>
    </w:r>
    <w:r>
      <w:rPr>
        <w:noProof/>
        <w:lang w:val="ru-RU" w:eastAsia="ru-RU"/>
      </w:rPr>
      <w:drawing>
        <wp:inline distT="0" distB="0" distL="0" distR="0">
          <wp:extent cx="575334" cy="575334"/>
          <wp:effectExtent l="0" t="0" r="0" b="0"/>
          <wp:docPr id="1" name="Рисунок 1" descr="ÐÐ¾ÑÐ¾Ð¶ÐµÐµ Ð¸Ð·Ð¾Ð±ÑÐ°Ð¶ÐµÐ½Ð¸Ð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ÐÐ¾ÑÐ¾Ð¶ÐµÐµ Ð¸Ð·Ð¾Ð±ÑÐ°Ð¶ÐµÐ½Ð¸Ðµ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434" cy="5754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572CE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27B4674"/>
    <w:multiLevelType w:val="hybridMultilevel"/>
    <w:tmpl w:val="1CB25CCE"/>
    <w:lvl w:ilvl="0" w:tplc="CEB46780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405023"/>
    <w:multiLevelType w:val="hybridMultilevel"/>
    <w:tmpl w:val="C8089636"/>
    <w:lvl w:ilvl="0" w:tplc="80FCE9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5C867E3"/>
    <w:multiLevelType w:val="hybridMultilevel"/>
    <w:tmpl w:val="DD00F108"/>
    <w:lvl w:ilvl="0" w:tplc="A4DAEC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397FCD"/>
    <w:multiLevelType w:val="hybridMultilevel"/>
    <w:tmpl w:val="3C04B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C87A20"/>
    <w:multiLevelType w:val="multilevel"/>
    <w:tmpl w:val="CE6206F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6">
    <w:nsid w:val="0B0F7D14"/>
    <w:multiLevelType w:val="hybridMultilevel"/>
    <w:tmpl w:val="B4BADC48"/>
    <w:lvl w:ilvl="0" w:tplc="34ECCB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9471F4"/>
    <w:multiLevelType w:val="hybridMultilevel"/>
    <w:tmpl w:val="5A74A746"/>
    <w:lvl w:ilvl="0" w:tplc="C6983F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365886"/>
    <w:multiLevelType w:val="multilevel"/>
    <w:tmpl w:val="8700A4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15DD62FE"/>
    <w:multiLevelType w:val="hybridMultilevel"/>
    <w:tmpl w:val="D4CC36C8"/>
    <w:lvl w:ilvl="0" w:tplc="02C0E47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1A4201C0"/>
    <w:multiLevelType w:val="hybridMultilevel"/>
    <w:tmpl w:val="7EA4C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334621"/>
    <w:multiLevelType w:val="hybridMultilevel"/>
    <w:tmpl w:val="0C0ED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FF56F3"/>
    <w:multiLevelType w:val="hybridMultilevel"/>
    <w:tmpl w:val="B906CF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010024"/>
    <w:multiLevelType w:val="multilevel"/>
    <w:tmpl w:val="4C7EE3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2AE26019"/>
    <w:multiLevelType w:val="hybridMultilevel"/>
    <w:tmpl w:val="CD6E952C"/>
    <w:lvl w:ilvl="0" w:tplc="BBF40700">
      <w:numFmt w:val="bullet"/>
      <w:lvlText w:val="-"/>
      <w:lvlJc w:val="left"/>
      <w:pPr>
        <w:ind w:left="704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15">
    <w:nsid w:val="30852AA8"/>
    <w:multiLevelType w:val="hybridMultilevel"/>
    <w:tmpl w:val="4B8CCFAE"/>
    <w:lvl w:ilvl="0" w:tplc="627221A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C3623F"/>
    <w:multiLevelType w:val="hybridMultilevel"/>
    <w:tmpl w:val="AC604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E188DA2E">
      <w:start w:val="3"/>
      <w:numFmt w:val="bullet"/>
      <w:lvlText w:val="-"/>
      <w:lvlJc w:val="left"/>
      <w:pPr>
        <w:ind w:left="2880" w:hanging="360"/>
      </w:pPr>
      <w:rPr>
        <w:rFonts w:ascii="Calibri" w:eastAsia="Calibri" w:hAnsi="Calibri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791926"/>
    <w:multiLevelType w:val="hybridMultilevel"/>
    <w:tmpl w:val="E624BABA"/>
    <w:lvl w:ilvl="0" w:tplc="BE0424E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B522D1"/>
    <w:multiLevelType w:val="hybridMultilevel"/>
    <w:tmpl w:val="7804A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E95A44"/>
    <w:multiLevelType w:val="hybridMultilevel"/>
    <w:tmpl w:val="420664E4"/>
    <w:lvl w:ilvl="0" w:tplc="00000004">
      <w:start w:val="1"/>
      <w:numFmt w:val="bullet"/>
      <w:lvlText w:val=""/>
      <w:lvlJc w:val="left"/>
      <w:pPr>
        <w:ind w:left="1364" w:hanging="360"/>
      </w:pPr>
      <w:rPr>
        <w:rFonts w:ascii="Symbol" w:hAnsi="Symbol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>
    <w:nsid w:val="3E6F686B"/>
    <w:multiLevelType w:val="hybridMultilevel"/>
    <w:tmpl w:val="3E7A5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152044"/>
    <w:multiLevelType w:val="hybridMultilevel"/>
    <w:tmpl w:val="A4003CD0"/>
    <w:lvl w:ilvl="0" w:tplc="6FC4287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9670F"/>
    <w:multiLevelType w:val="hybridMultilevel"/>
    <w:tmpl w:val="09CE6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216D5D"/>
    <w:multiLevelType w:val="hybridMultilevel"/>
    <w:tmpl w:val="CD56E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833CAD"/>
    <w:multiLevelType w:val="multilevel"/>
    <w:tmpl w:val="16B22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DC126D2"/>
    <w:multiLevelType w:val="hybridMultilevel"/>
    <w:tmpl w:val="05340FFA"/>
    <w:lvl w:ilvl="0" w:tplc="2FE6D080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2A73A5"/>
    <w:multiLevelType w:val="hybridMultilevel"/>
    <w:tmpl w:val="9470F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EB648D"/>
    <w:multiLevelType w:val="hybridMultilevel"/>
    <w:tmpl w:val="808A8ECE"/>
    <w:lvl w:ilvl="0" w:tplc="F680452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4F9F5524"/>
    <w:multiLevelType w:val="hybridMultilevel"/>
    <w:tmpl w:val="17C658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4FE557AE"/>
    <w:multiLevelType w:val="multilevel"/>
    <w:tmpl w:val="0B0622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>
    <w:nsid w:val="504A6A8E"/>
    <w:multiLevelType w:val="multilevel"/>
    <w:tmpl w:val="41DAC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2042103"/>
    <w:multiLevelType w:val="hybridMultilevel"/>
    <w:tmpl w:val="756E6E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5253D75"/>
    <w:multiLevelType w:val="hybridMultilevel"/>
    <w:tmpl w:val="03D2F792"/>
    <w:lvl w:ilvl="0" w:tplc="1B3ADB9C">
      <w:start w:val="1"/>
      <w:numFmt w:val="bullet"/>
      <w:lvlText w:val="-"/>
      <w:lvlJc w:val="left"/>
      <w:pPr>
        <w:ind w:left="720" w:hanging="360"/>
      </w:pPr>
      <w:rPr>
        <w:rFonts w:ascii="Arial Narrow" w:eastAsia="Arial Unicode MS" w:hAnsi="Arial Narro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E2319E"/>
    <w:multiLevelType w:val="hybridMultilevel"/>
    <w:tmpl w:val="872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961493"/>
    <w:multiLevelType w:val="hybridMultilevel"/>
    <w:tmpl w:val="1DFEFBC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B4822B4"/>
    <w:multiLevelType w:val="multilevel"/>
    <w:tmpl w:val="AFC248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6">
    <w:nsid w:val="5E5649E2"/>
    <w:multiLevelType w:val="hybridMultilevel"/>
    <w:tmpl w:val="6B842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0E3E93"/>
    <w:multiLevelType w:val="hybridMultilevel"/>
    <w:tmpl w:val="DA30E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E188DA2E">
      <w:start w:val="3"/>
      <w:numFmt w:val="bullet"/>
      <w:lvlText w:val="-"/>
      <w:lvlJc w:val="left"/>
      <w:pPr>
        <w:ind w:left="2880" w:hanging="360"/>
      </w:pPr>
      <w:rPr>
        <w:rFonts w:ascii="Calibri" w:eastAsia="Calibri" w:hAnsi="Calibri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2C254A"/>
    <w:multiLevelType w:val="multilevel"/>
    <w:tmpl w:val="6DDC0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5A1205D"/>
    <w:multiLevelType w:val="hybridMultilevel"/>
    <w:tmpl w:val="4DAC26F0"/>
    <w:lvl w:ilvl="0" w:tplc="0409000D">
      <w:start w:val="1"/>
      <w:numFmt w:val="bullet"/>
      <w:lvlText w:val=""/>
      <w:lvlJc w:val="left"/>
      <w:pPr>
        <w:ind w:left="14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0">
    <w:nsid w:val="66CF5BF2"/>
    <w:multiLevelType w:val="multilevel"/>
    <w:tmpl w:val="4C7EE3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1">
    <w:nsid w:val="700C5F0C"/>
    <w:multiLevelType w:val="hybridMultilevel"/>
    <w:tmpl w:val="BA5AB7FA"/>
    <w:lvl w:ilvl="0" w:tplc="A7F0128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205D76"/>
    <w:multiLevelType w:val="hybridMultilevel"/>
    <w:tmpl w:val="72768AE2"/>
    <w:lvl w:ilvl="0" w:tplc="0409000D">
      <w:start w:val="1"/>
      <w:numFmt w:val="bullet"/>
      <w:lvlText w:val=""/>
      <w:lvlJc w:val="left"/>
      <w:pPr>
        <w:ind w:left="14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43">
    <w:nsid w:val="773329A8"/>
    <w:multiLevelType w:val="hybridMultilevel"/>
    <w:tmpl w:val="BF5A76F6"/>
    <w:lvl w:ilvl="0" w:tplc="0419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4">
    <w:nsid w:val="7EB24403"/>
    <w:multiLevelType w:val="hybridMultilevel"/>
    <w:tmpl w:val="D9842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1D4CEE"/>
    <w:multiLevelType w:val="multilevel"/>
    <w:tmpl w:val="3B3E3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31"/>
  </w:num>
  <w:num w:numId="3">
    <w:abstractNumId w:val="5"/>
  </w:num>
  <w:num w:numId="4">
    <w:abstractNumId w:val="25"/>
  </w:num>
  <w:num w:numId="5">
    <w:abstractNumId w:val="6"/>
  </w:num>
  <w:num w:numId="6">
    <w:abstractNumId w:val="35"/>
  </w:num>
  <w:num w:numId="7">
    <w:abstractNumId w:val="12"/>
  </w:num>
  <w:num w:numId="8">
    <w:abstractNumId w:val="34"/>
  </w:num>
  <w:num w:numId="9">
    <w:abstractNumId w:val="9"/>
  </w:num>
  <w:num w:numId="10">
    <w:abstractNumId w:val="14"/>
  </w:num>
  <w:num w:numId="11">
    <w:abstractNumId w:val="7"/>
  </w:num>
  <w:num w:numId="12">
    <w:abstractNumId w:val="33"/>
  </w:num>
  <w:num w:numId="13">
    <w:abstractNumId w:val="39"/>
  </w:num>
  <w:num w:numId="14">
    <w:abstractNumId w:val="44"/>
  </w:num>
  <w:num w:numId="15">
    <w:abstractNumId w:val="36"/>
  </w:num>
  <w:num w:numId="16">
    <w:abstractNumId w:val="42"/>
  </w:num>
  <w:num w:numId="17">
    <w:abstractNumId w:val="4"/>
  </w:num>
  <w:num w:numId="18">
    <w:abstractNumId w:val="11"/>
  </w:num>
  <w:num w:numId="19">
    <w:abstractNumId w:val="19"/>
  </w:num>
  <w:num w:numId="20">
    <w:abstractNumId w:val="0"/>
  </w:num>
  <w:num w:numId="21">
    <w:abstractNumId w:val="21"/>
  </w:num>
  <w:num w:numId="22">
    <w:abstractNumId w:val="41"/>
  </w:num>
  <w:num w:numId="23">
    <w:abstractNumId w:val="15"/>
  </w:num>
  <w:num w:numId="24">
    <w:abstractNumId w:val="3"/>
  </w:num>
  <w:num w:numId="25">
    <w:abstractNumId w:val="1"/>
  </w:num>
  <w:num w:numId="26">
    <w:abstractNumId w:val="45"/>
  </w:num>
  <w:num w:numId="27">
    <w:abstractNumId w:val="30"/>
  </w:num>
  <w:num w:numId="28">
    <w:abstractNumId w:val="38"/>
  </w:num>
  <w:num w:numId="29">
    <w:abstractNumId w:val="24"/>
  </w:num>
  <w:num w:numId="30">
    <w:abstractNumId w:val="13"/>
  </w:num>
  <w:num w:numId="31">
    <w:abstractNumId w:val="23"/>
  </w:num>
  <w:num w:numId="32">
    <w:abstractNumId w:val="37"/>
  </w:num>
  <w:num w:numId="33">
    <w:abstractNumId w:val="20"/>
  </w:num>
  <w:num w:numId="34">
    <w:abstractNumId w:val="43"/>
  </w:num>
  <w:num w:numId="35">
    <w:abstractNumId w:val="40"/>
  </w:num>
  <w:num w:numId="36">
    <w:abstractNumId w:val="8"/>
  </w:num>
  <w:num w:numId="37">
    <w:abstractNumId w:val="32"/>
  </w:num>
  <w:num w:numId="38">
    <w:abstractNumId w:val="18"/>
  </w:num>
  <w:num w:numId="39">
    <w:abstractNumId w:val="10"/>
  </w:num>
  <w:num w:numId="40">
    <w:abstractNumId w:val="27"/>
  </w:num>
  <w:num w:numId="41">
    <w:abstractNumId w:val="26"/>
  </w:num>
  <w:num w:numId="42">
    <w:abstractNumId w:val="22"/>
  </w:num>
  <w:num w:numId="43">
    <w:abstractNumId w:val="28"/>
  </w:num>
  <w:num w:numId="44">
    <w:abstractNumId w:val="16"/>
  </w:num>
  <w:num w:numId="45">
    <w:abstractNumId w:val="2"/>
  </w:num>
  <w:num w:numId="4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6514"/>
    <w:rsid w:val="000B256E"/>
    <w:rsid w:val="00193086"/>
    <w:rsid w:val="00220B3C"/>
    <w:rsid w:val="0023429E"/>
    <w:rsid w:val="002D69F8"/>
    <w:rsid w:val="00332429"/>
    <w:rsid w:val="004D49FB"/>
    <w:rsid w:val="004F6CAC"/>
    <w:rsid w:val="00564A18"/>
    <w:rsid w:val="00604483"/>
    <w:rsid w:val="00612362"/>
    <w:rsid w:val="006554D3"/>
    <w:rsid w:val="00826C35"/>
    <w:rsid w:val="008662AD"/>
    <w:rsid w:val="008C2F39"/>
    <w:rsid w:val="00AD2F1F"/>
    <w:rsid w:val="00AF5790"/>
    <w:rsid w:val="00C572CE"/>
    <w:rsid w:val="00C628B2"/>
    <w:rsid w:val="00CE5538"/>
    <w:rsid w:val="00D74886"/>
    <w:rsid w:val="00F25547"/>
    <w:rsid w:val="00FF6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14"/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FF65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Don't use"/>
    <w:basedOn w:val="1"/>
    <w:next w:val="a"/>
    <w:link w:val="20"/>
    <w:qFormat/>
    <w:rsid w:val="00FF6514"/>
    <w:pPr>
      <w:keepNext w:val="0"/>
      <w:keepLines w:val="0"/>
      <w:spacing w:before="0"/>
      <w:ind w:left="720" w:hanging="720"/>
      <w:outlineLvl w:val="1"/>
    </w:pPr>
    <w:rPr>
      <w:rFonts w:ascii="Times New Roman" w:eastAsia="Times New Roman" w:hAnsi="Times New Roman" w:cs="Times New Roman"/>
      <w:b/>
      <w:color w:val="auto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1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20">
    <w:name w:val="Заголовок 2 Знак"/>
    <w:aliases w:val="Don't use Знак"/>
    <w:basedOn w:val="a0"/>
    <w:link w:val="2"/>
    <w:rsid w:val="00FF6514"/>
    <w:rPr>
      <w:rFonts w:ascii="Times New Roman" w:eastAsia="Times New Roman" w:hAnsi="Times New Roman" w:cs="Times New Roman"/>
      <w:b/>
      <w:szCs w:val="20"/>
      <w:lang w:val="en-US"/>
    </w:rPr>
  </w:style>
  <w:style w:type="paragraph" w:styleId="21">
    <w:name w:val="Body Text 2"/>
    <w:basedOn w:val="a"/>
    <w:link w:val="22"/>
    <w:rsid w:val="00FF6514"/>
    <w:pPr>
      <w:jc w:val="both"/>
    </w:pPr>
    <w:rPr>
      <w:rFonts w:ascii="Book Antiqua" w:hAnsi="Book Antiqua"/>
      <w:sz w:val="22"/>
      <w:szCs w:val="20"/>
    </w:rPr>
  </w:style>
  <w:style w:type="character" w:customStyle="1" w:styleId="22">
    <w:name w:val="Основной текст 2 Знак"/>
    <w:basedOn w:val="a0"/>
    <w:link w:val="21"/>
    <w:rsid w:val="00FF6514"/>
    <w:rPr>
      <w:rFonts w:ascii="Book Antiqua" w:eastAsia="Times New Roman" w:hAnsi="Book Antiqua" w:cs="Times New Roman"/>
      <w:sz w:val="22"/>
      <w:szCs w:val="20"/>
      <w:lang w:val="en-US"/>
    </w:rPr>
  </w:style>
  <w:style w:type="paragraph" w:styleId="a3">
    <w:name w:val="header"/>
    <w:basedOn w:val="a"/>
    <w:link w:val="a4"/>
    <w:rsid w:val="00FF6514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FF6514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rsid w:val="00FF6514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0"/>
    <w:link w:val="a5"/>
    <w:rsid w:val="00FF6514"/>
    <w:rPr>
      <w:rFonts w:ascii="Times New Roman" w:eastAsia="Times New Roman" w:hAnsi="Times New Roman" w:cs="Times New Roman"/>
      <w:lang w:val="en-US"/>
    </w:rPr>
  </w:style>
  <w:style w:type="character" w:styleId="a7">
    <w:name w:val="Hyperlink"/>
    <w:basedOn w:val="a0"/>
    <w:uiPriority w:val="99"/>
    <w:rsid w:val="00FF6514"/>
    <w:rPr>
      <w:color w:val="0000FF"/>
      <w:u w:val="single"/>
    </w:rPr>
  </w:style>
  <w:style w:type="character" w:customStyle="1" w:styleId="adr">
    <w:name w:val="adr"/>
    <w:basedOn w:val="a0"/>
    <w:rsid w:val="00FF6514"/>
  </w:style>
  <w:style w:type="paragraph" w:styleId="a8">
    <w:name w:val="Balloon Text"/>
    <w:basedOn w:val="a"/>
    <w:link w:val="a9"/>
    <w:semiHidden/>
    <w:rsid w:val="00FF651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FF6514"/>
    <w:rPr>
      <w:rFonts w:ascii="Tahoma" w:eastAsia="Times New Roman" w:hAnsi="Tahoma" w:cs="Tahoma"/>
      <w:sz w:val="16"/>
      <w:szCs w:val="16"/>
      <w:lang w:val="en-US"/>
    </w:rPr>
  </w:style>
  <w:style w:type="character" w:styleId="aa">
    <w:name w:val="Strong"/>
    <w:basedOn w:val="a0"/>
    <w:qFormat/>
    <w:rsid w:val="00FF6514"/>
    <w:rPr>
      <w:b/>
      <w:bCs/>
    </w:rPr>
  </w:style>
  <w:style w:type="table" w:styleId="ab">
    <w:name w:val="Table Grid"/>
    <w:basedOn w:val="a1"/>
    <w:uiPriority w:val="59"/>
    <w:rsid w:val="00FF6514"/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semiHidden/>
    <w:unhideWhenUsed/>
    <w:rsid w:val="00FF6514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FF6514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FF651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">
    <w:name w:val="annotation subject"/>
    <w:basedOn w:val="ad"/>
    <w:next w:val="ad"/>
    <w:link w:val="af0"/>
    <w:semiHidden/>
    <w:unhideWhenUsed/>
    <w:rsid w:val="00FF6514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FF6514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1">
    <w:name w:val="List Paragraph"/>
    <w:basedOn w:val="a"/>
    <w:link w:val="af2"/>
    <w:uiPriority w:val="34"/>
    <w:qFormat/>
    <w:rsid w:val="00FF6514"/>
    <w:pPr>
      <w:ind w:left="720"/>
      <w:contextualSpacing/>
    </w:pPr>
  </w:style>
  <w:style w:type="paragraph" w:styleId="af3">
    <w:name w:val="Body Text Indent"/>
    <w:basedOn w:val="a"/>
    <w:link w:val="af4"/>
    <w:semiHidden/>
    <w:unhideWhenUsed/>
    <w:rsid w:val="00FF6514"/>
    <w:pPr>
      <w:spacing w:after="120"/>
      <w:ind w:left="360"/>
    </w:pPr>
  </w:style>
  <w:style w:type="character" w:customStyle="1" w:styleId="af4">
    <w:name w:val="Основной текст с отступом Знак"/>
    <w:basedOn w:val="a0"/>
    <w:link w:val="af3"/>
    <w:semiHidden/>
    <w:rsid w:val="00FF6514"/>
    <w:rPr>
      <w:rFonts w:ascii="Times New Roman" w:eastAsia="Times New Roman" w:hAnsi="Times New Roman" w:cs="Times New Roman"/>
      <w:lang w:val="en-US"/>
    </w:rPr>
  </w:style>
  <w:style w:type="character" w:styleId="af5">
    <w:name w:val="page number"/>
    <w:basedOn w:val="a0"/>
    <w:rsid w:val="00FF6514"/>
  </w:style>
  <w:style w:type="character" w:styleId="af6">
    <w:name w:val="FollowedHyperlink"/>
    <w:basedOn w:val="a0"/>
    <w:uiPriority w:val="99"/>
    <w:semiHidden/>
    <w:unhideWhenUsed/>
    <w:rsid w:val="00FF6514"/>
    <w:rPr>
      <w:color w:val="954F72" w:themeColor="followedHyperlink"/>
      <w:u w:val="single"/>
    </w:rPr>
  </w:style>
  <w:style w:type="table" w:customStyle="1" w:styleId="PlainTable1">
    <w:name w:val="Plain Table 1"/>
    <w:basedOn w:val="a1"/>
    <w:uiPriority w:val="41"/>
    <w:rsid w:val="00FF6514"/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a1"/>
    <w:uiPriority w:val="40"/>
    <w:rsid w:val="00FF6514"/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ubhead">
    <w:name w:val="Subhead"/>
    <w:aliases w:val="Alt-S"/>
    <w:next w:val="a"/>
    <w:link w:val="SubheadChar"/>
    <w:rsid w:val="00FF6514"/>
    <w:pPr>
      <w:keepNext/>
      <w:spacing w:after="240"/>
    </w:pPr>
    <w:rPr>
      <w:rFonts w:ascii="Arial" w:eastAsia="Times New Roman" w:hAnsi="Arial" w:cs="Arial"/>
      <w:b/>
      <w:bCs/>
      <w:noProof/>
      <w:sz w:val="22"/>
      <w:szCs w:val="22"/>
      <w:lang w:val="en-US"/>
    </w:rPr>
  </w:style>
  <w:style w:type="character" w:customStyle="1" w:styleId="SubheadChar">
    <w:name w:val="Subhead Char"/>
    <w:aliases w:val="Alt-S Char"/>
    <w:basedOn w:val="a0"/>
    <w:link w:val="Subhead"/>
    <w:rsid w:val="00FF6514"/>
    <w:rPr>
      <w:rFonts w:ascii="Arial" w:eastAsia="Times New Roman" w:hAnsi="Arial" w:cs="Arial"/>
      <w:b/>
      <w:bCs/>
      <w:noProof/>
      <w:sz w:val="22"/>
      <w:szCs w:val="22"/>
      <w:lang w:val="en-US"/>
    </w:rPr>
  </w:style>
  <w:style w:type="paragraph" w:customStyle="1" w:styleId="fambodytextstyle">
    <w:name w:val="fambodytextstyle"/>
    <w:basedOn w:val="a"/>
    <w:rsid w:val="00FF6514"/>
    <w:pPr>
      <w:spacing w:before="100" w:beforeAutospacing="1" w:after="100" w:afterAutospacing="1"/>
    </w:pPr>
  </w:style>
  <w:style w:type="character" w:customStyle="1" w:styleId="shorttext">
    <w:name w:val="short_text"/>
    <w:basedOn w:val="a0"/>
    <w:rsid w:val="00FF6514"/>
  </w:style>
  <w:style w:type="paragraph" w:customStyle="1" w:styleId="11">
    <w:name w:val="Абзац списка1"/>
    <w:basedOn w:val="a"/>
    <w:rsid w:val="00FF6514"/>
    <w:pPr>
      <w:widowControl w:val="0"/>
      <w:suppressAutoHyphens/>
      <w:autoSpaceDE w:val="0"/>
      <w:ind w:left="720"/>
    </w:pPr>
    <w:rPr>
      <w:rFonts w:ascii="Times New Roman CYR" w:hAnsi="Times New Roman CYR" w:cs="Times New Roman CYR"/>
      <w:lang w:val="ru-RU" w:eastAsia="ar-SA"/>
    </w:rPr>
  </w:style>
  <w:style w:type="character" w:customStyle="1" w:styleId="af2">
    <w:name w:val="Абзац списка Знак"/>
    <w:link w:val="af1"/>
    <w:uiPriority w:val="34"/>
    <w:rsid w:val="00FF6514"/>
    <w:rPr>
      <w:rFonts w:ascii="Times New Roman" w:eastAsia="Times New Roman" w:hAnsi="Times New Roman" w:cs="Times New Roman"/>
      <w:lang w:val="en-US"/>
    </w:rPr>
  </w:style>
  <w:style w:type="character" w:customStyle="1" w:styleId="12">
    <w:name w:val="Основной шрифт абзаца1"/>
    <w:rsid w:val="00FF6514"/>
  </w:style>
  <w:style w:type="paragraph" w:styleId="af7">
    <w:name w:val="Normal (Web)"/>
    <w:basedOn w:val="a"/>
    <w:uiPriority w:val="99"/>
    <w:unhideWhenUsed/>
    <w:rsid w:val="00FF6514"/>
    <w:pPr>
      <w:spacing w:before="100" w:beforeAutospacing="1" w:after="100" w:afterAutospacing="1"/>
    </w:pPr>
    <w:rPr>
      <w:lang w:val="ru-RU"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F6514"/>
    <w:rPr>
      <w:color w:val="605E5C"/>
      <w:shd w:val="clear" w:color="auto" w:fill="E1DFDD"/>
    </w:rPr>
  </w:style>
  <w:style w:type="paragraph" w:styleId="af8">
    <w:name w:val="Body Text"/>
    <w:basedOn w:val="a"/>
    <w:link w:val="af9"/>
    <w:semiHidden/>
    <w:unhideWhenUsed/>
    <w:rsid w:val="00FF6514"/>
    <w:pPr>
      <w:spacing w:after="120"/>
    </w:pPr>
  </w:style>
  <w:style w:type="character" w:customStyle="1" w:styleId="af9">
    <w:name w:val="Основной текст Знак"/>
    <w:basedOn w:val="a0"/>
    <w:link w:val="af8"/>
    <w:semiHidden/>
    <w:rsid w:val="00FF6514"/>
    <w:rPr>
      <w:rFonts w:ascii="Times New Roman" w:eastAsia="Times New Roman" w:hAnsi="Times New Roman" w:cs="Times New Roman"/>
      <w:lang w:val="en-US"/>
    </w:rPr>
  </w:style>
  <w:style w:type="character" w:customStyle="1" w:styleId="hps">
    <w:name w:val="hps"/>
    <w:rsid w:val="00FF6514"/>
  </w:style>
  <w:style w:type="paragraph" w:styleId="afa">
    <w:name w:val="caption"/>
    <w:basedOn w:val="a"/>
    <w:next w:val="a"/>
    <w:uiPriority w:val="35"/>
    <w:unhideWhenUsed/>
    <w:qFormat/>
    <w:rsid w:val="00FF6514"/>
    <w:pPr>
      <w:spacing w:after="200" w:line="276" w:lineRule="auto"/>
    </w:pPr>
    <w:rPr>
      <w:rFonts w:ascii="Calibri" w:eastAsia="Calibri" w:hAnsi="Calibri"/>
      <w:b/>
      <w:bCs/>
      <w:sz w:val="20"/>
      <w:szCs w:val="20"/>
      <w:lang w:val="uk-UA"/>
    </w:rPr>
  </w:style>
  <w:style w:type="paragraph" w:styleId="afb">
    <w:name w:val="Body Text First Indent"/>
    <w:basedOn w:val="af8"/>
    <w:link w:val="afc"/>
    <w:uiPriority w:val="99"/>
    <w:unhideWhenUsed/>
    <w:rsid w:val="00FF6514"/>
    <w:pPr>
      <w:spacing w:line="276" w:lineRule="auto"/>
      <w:ind w:firstLine="210"/>
    </w:pPr>
    <w:rPr>
      <w:rFonts w:ascii="Calibri" w:eastAsia="Calibri" w:hAnsi="Calibri"/>
      <w:sz w:val="22"/>
      <w:szCs w:val="22"/>
      <w:lang w:val="uk-UA"/>
    </w:rPr>
  </w:style>
  <w:style w:type="character" w:customStyle="1" w:styleId="afc">
    <w:name w:val="Красная строка Знак"/>
    <w:basedOn w:val="af9"/>
    <w:link w:val="afb"/>
    <w:uiPriority w:val="99"/>
    <w:rsid w:val="00FF6514"/>
    <w:rPr>
      <w:rFonts w:ascii="Calibri" w:eastAsia="Calibri" w:hAnsi="Calibri" w:cs="Times New Roman"/>
      <w:sz w:val="22"/>
      <w:szCs w:val="22"/>
      <w:lang w:val="uk-UA"/>
    </w:rPr>
  </w:style>
  <w:style w:type="paragraph" w:styleId="23">
    <w:name w:val="Body Text First Indent 2"/>
    <w:basedOn w:val="af3"/>
    <w:link w:val="24"/>
    <w:uiPriority w:val="99"/>
    <w:unhideWhenUsed/>
    <w:rsid w:val="00FF6514"/>
    <w:pPr>
      <w:spacing w:line="276" w:lineRule="auto"/>
      <w:ind w:left="283" w:firstLine="210"/>
    </w:pPr>
    <w:rPr>
      <w:rFonts w:ascii="Calibri" w:eastAsia="Calibri" w:hAnsi="Calibri"/>
      <w:sz w:val="22"/>
      <w:szCs w:val="22"/>
      <w:lang w:val="uk-UA"/>
    </w:rPr>
  </w:style>
  <w:style w:type="character" w:customStyle="1" w:styleId="24">
    <w:name w:val="Красная строка 2 Знак"/>
    <w:basedOn w:val="af4"/>
    <w:link w:val="23"/>
    <w:uiPriority w:val="99"/>
    <w:rsid w:val="00FF6514"/>
    <w:rPr>
      <w:rFonts w:ascii="Calibri" w:eastAsia="Calibri" w:hAnsi="Calibri" w:cs="Times New Roman"/>
      <w:sz w:val="22"/>
      <w:szCs w:val="22"/>
      <w:lang w:val="uk-UA"/>
    </w:rPr>
  </w:style>
  <w:style w:type="paragraph" w:styleId="afd">
    <w:name w:val="No Spacing"/>
    <w:rsid w:val="00FF651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sz w:val="22"/>
      <w:szCs w:val="22"/>
      <w:u w:color="000000"/>
      <w:bdr w:val="nil"/>
      <w:lang w:val="en-US" w:eastAsia="ru-RU"/>
    </w:rPr>
  </w:style>
  <w:style w:type="paragraph" w:styleId="afe">
    <w:name w:val="Title"/>
    <w:basedOn w:val="a"/>
    <w:next w:val="a"/>
    <w:link w:val="aff"/>
    <w:uiPriority w:val="10"/>
    <w:qFormat/>
    <w:rsid w:val="00FF6514"/>
    <w:pPr>
      <w:pBdr>
        <w:top w:val="nil"/>
        <w:left w:val="nil"/>
        <w:bottom w:val="single" w:sz="8" w:space="4" w:color="4472C4" w:themeColor="accent1"/>
        <w:right w:val="nil"/>
        <w:between w:val="nil"/>
        <w:bar w:val="nil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bdr w:val="nil"/>
    </w:rPr>
  </w:style>
  <w:style w:type="character" w:customStyle="1" w:styleId="aff">
    <w:name w:val="Название Знак"/>
    <w:basedOn w:val="a0"/>
    <w:link w:val="afe"/>
    <w:uiPriority w:val="10"/>
    <w:rsid w:val="00FF651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bdr w:val="nil"/>
      <w:lang w:val="en-US"/>
    </w:rPr>
  </w:style>
  <w:style w:type="paragraph" w:styleId="aff0">
    <w:name w:val="Revision"/>
    <w:hidden/>
    <w:uiPriority w:val="99"/>
    <w:semiHidden/>
    <w:rsid w:val="00193086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1029</Words>
  <Characters>5869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блощинський</dc:creator>
  <cp:keywords/>
  <dc:description/>
  <cp:lastModifiedBy>uzer</cp:lastModifiedBy>
  <cp:revision>6</cp:revision>
  <dcterms:created xsi:type="dcterms:W3CDTF">2019-06-11T08:58:00Z</dcterms:created>
  <dcterms:modified xsi:type="dcterms:W3CDTF">2019-06-12T14:53:00Z</dcterms:modified>
</cp:coreProperties>
</file>